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1D89" w14:textId="77777777" w:rsidR="00A63BAA" w:rsidRPr="003D5523" w:rsidRDefault="00A63BAA" w:rsidP="003D5523"/>
    <w:p w14:paraId="2319CD8A" w14:textId="77777777" w:rsidR="00A63BAA" w:rsidRDefault="00A63BAA" w:rsidP="002C353C">
      <w:pPr>
        <w:pStyle w:val="BalloonText"/>
      </w:pPr>
    </w:p>
    <w:p w14:paraId="08B6400B" w14:textId="77777777" w:rsidR="00284E96" w:rsidRDefault="00284E96" w:rsidP="00284E96">
      <w:pPr>
        <w:pStyle w:val="BodyText"/>
        <w:spacing w:before="5"/>
        <w:rPr>
          <w:rFonts w:ascii="Times New Roman"/>
          <w:sz w:val="15"/>
        </w:rPr>
      </w:pPr>
    </w:p>
    <w:p w14:paraId="52C39D11" w14:textId="77777777" w:rsidR="00284E96" w:rsidRDefault="00284E96" w:rsidP="00284E96">
      <w:pPr>
        <w:pStyle w:val="BodyText"/>
        <w:ind w:left="213"/>
        <w:rPr>
          <w:rFonts w:ascii="Times New Roman"/>
          <w:sz w:val="20"/>
        </w:rPr>
      </w:pPr>
      <w:r>
        <w:rPr>
          <w:rFonts w:ascii="Times New Roman"/>
          <w:noProof/>
          <w:sz w:val="20"/>
        </w:rPr>
        <w:drawing>
          <wp:inline distT="0" distB="0" distL="0" distR="0" wp14:anchorId="564FEF1E" wp14:editId="53952B36">
            <wp:extent cx="3467643" cy="502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467643" cy="502920"/>
                    </a:xfrm>
                    <a:prstGeom prst="rect">
                      <a:avLst/>
                    </a:prstGeom>
                  </pic:spPr>
                </pic:pic>
              </a:graphicData>
            </a:graphic>
          </wp:inline>
        </w:drawing>
      </w:r>
    </w:p>
    <w:p w14:paraId="356D826C" w14:textId="77777777" w:rsidR="00284E96" w:rsidRDefault="00284E96" w:rsidP="00284E96">
      <w:pPr>
        <w:pStyle w:val="BodyText"/>
        <w:rPr>
          <w:rFonts w:ascii="Times New Roman"/>
          <w:sz w:val="20"/>
        </w:rPr>
      </w:pPr>
    </w:p>
    <w:p w14:paraId="45313CA1" w14:textId="705665E3" w:rsidR="00284E96" w:rsidRDefault="00284E96" w:rsidP="00284E96">
      <w:pPr>
        <w:pStyle w:val="BodyText"/>
        <w:rPr>
          <w:rFonts w:ascii="Times New Roman"/>
          <w:sz w:val="20"/>
        </w:rPr>
      </w:pPr>
    </w:p>
    <w:p w14:paraId="668CAB31" w14:textId="0566D71C" w:rsidR="00284E96" w:rsidRDefault="00284E96" w:rsidP="00284E96">
      <w:pPr>
        <w:pStyle w:val="BodyText"/>
        <w:rPr>
          <w:rFonts w:ascii="Times New Roman"/>
          <w:sz w:val="20"/>
        </w:rPr>
      </w:pPr>
    </w:p>
    <w:p w14:paraId="69605C79" w14:textId="4B0EE958" w:rsidR="00284E96" w:rsidRDefault="00284E96" w:rsidP="00284E96">
      <w:pPr>
        <w:pStyle w:val="BodyText"/>
        <w:rPr>
          <w:rFonts w:ascii="Times New Roman"/>
          <w:sz w:val="20"/>
        </w:rPr>
      </w:pPr>
    </w:p>
    <w:p w14:paraId="58D2B8D2" w14:textId="58532E55" w:rsidR="00F2064C" w:rsidRDefault="00F2064C" w:rsidP="00F2064C">
      <w:pPr>
        <w:pStyle w:val="BodyText"/>
        <w:rPr>
          <w:rFonts w:ascii="Times New Roman"/>
          <w:sz w:val="20"/>
        </w:rPr>
      </w:pPr>
    </w:p>
    <w:p w14:paraId="30C887A4" w14:textId="6038D788" w:rsidR="00284E96" w:rsidRDefault="00284E96" w:rsidP="00284E96">
      <w:pPr>
        <w:pStyle w:val="BodyText"/>
        <w:rPr>
          <w:rFonts w:ascii="Times New Roman"/>
          <w:sz w:val="20"/>
        </w:rPr>
      </w:pPr>
    </w:p>
    <w:p w14:paraId="17E97395" w14:textId="25B3115E" w:rsidR="00284E96" w:rsidRDefault="00545E79" w:rsidP="00284E96">
      <w:pPr>
        <w:pStyle w:val="BodyText"/>
        <w:rPr>
          <w:rFonts w:ascii="Times New Roman"/>
          <w:sz w:val="20"/>
        </w:rPr>
      </w:pPr>
      <w:r>
        <w:rPr>
          <w:rFonts w:ascii="Times New Roman"/>
          <w:noProof/>
          <w:sz w:val="20"/>
        </w:rPr>
        <mc:AlternateContent>
          <mc:Choice Requires="wps">
            <w:drawing>
              <wp:anchor distT="0" distB="0" distL="114300" distR="114300" simplePos="0" relativeHeight="251658240" behindDoc="0" locked="0" layoutInCell="1" allowOverlap="1" wp14:anchorId="1CA7A43D" wp14:editId="622EE04D">
                <wp:simplePos x="0" y="0"/>
                <wp:positionH relativeFrom="column">
                  <wp:posOffset>-882015</wp:posOffset>
                </wp:positionH>
                <wp:positionV relativeFrom="paragraph">
                  <wp:posOffset>163300</wp:posOffset>
                </wp:positionV>
                <wp:extent cx="7729220" cy="37871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9220" cy="3787140"/>
                        </a:xfrm>
                        <a:prstGeom prst="rect">
                          <a:avLst/>
                        </a:prstGeom>
                        <a:solidFill>
                          <a:srgbClr val="B8005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095B" id="Rectangle 5" o:spid="_x0000_s1026" style="position:absolute;margin-left:-69.45pt;margin-top:12.85pt;width:608.6pt;height:2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" fillcolor="#b8005c"/>
            </w:pict>
          </mc:Fallback>
        </mc:AlternateContent>
      </w:r>
    </w:p>
    <w:p w14:paraId="7203C8C2" w14:textId="01369307" w:rsidR="00284E96" w:rsidRDefault="00284E96" w:rsidP="00284E96">
      <w:pPr>
        <w:pStyle w:val="BodyText"/>
        <w:rPr>
          <w:rFonts w:ascii="Times New Roman"/>
          <w:sz w:val="20"/>
        </w:rPr>
      </w:pPr>
    </w:p>
    <w:p w14:paraId="1639AC12" w14:textId="77777777" w:rsidR="00284E96" w:rsidRDefault="00284E96" w:rsidP="00284E96">
      <w:pPr>
        <w:pStyle w:val="BodyText"/>
        <w:rPr>
          <w:rFonts w:ascii="Times New Roman"/>
          <w:sz w:val="20"/>
        </w:rPr>
      </w:pPr>
    </w:p>
    <w:p w14:paraId="3D8AF01A" w14:textId="5BA7C402" w:rsidR="00284E96" w:rsidRDefault="00284E96" w:rsidP="00284E96">
      <w:pPr>
        <w:pStyle w:val="BodyText"/>
        <w:rPr>
          <w:rFonts w:ascii="Times New Roman"/>
          <w:sz w:val="20"/>
        </w:rPr>
      </w:pPr>
    </w:p>
    <w:p w14:paraId="1629ECD1" w14:textId="2ACE77B5" w:rsidR="00284E96" w:rsidRDefault="00284E96" w:rsidP="00284E96">
      <w:pPr>
        <w:pStyle w:val="BodyText"/>
        <w:rPr>
          <w:rFonts w:ascii="Times New Roman"/>
          <w:sz w:val="20"/>
        </w:rPr>
      </w:pPr>
    </w:p>
    <w:p w14:paraId="616EB975" w14:textId="4E175565" w:rsidR="00284E96" w:rsidRDefault="007C3A13" w:rsidP="00284E96">
      <w:pPr>
        <w:pStyle w:val="BodyText"/>
        <w:spacing w:before="8"/>
        <w:rPr>
          <w:rFonts w:ascii="Times New Roman"/>
          <w:sz w:val="29"/>
        </w:rPr>
      </w:pPr>
      <w:r>
        <w:rPr>
          <w:noProof/>
          <w:sz w:val="32"/>
        </w:rPr>
        <mc:AlternateContent>
          <mc:Choice Requires="wps">
            <w:drawing>
              <wp:anchor distT="0" distB="0" distL="114300" distR="114300" simplePos="0" relativeHeight="251658241" behindDoc="0" locked="0" layoutInCell="1" allowOverlap="1" wp14:anchorId="53F38CDF" wp14:editId="7033E745">
                <wp:simplePos x="0" y="0"/>
                <wp:positionH relativeFrom="margin">
                  <wp:align>center</wp:align>
                </wp:positionH>
                <wp:positionV relativeFrom="paragraph">
                  <wp:posOffset>17780</wp:posOffset>
                </wp:positionV>
                <wp:extent cx="6038850" cy="586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F7AB" w14:textId="4E12EDF5" w:rsidR="006714AB" w:rsidRPr="008D6D75" w:rsidRDefault="00A05F10" w:rsidP="00284E96">
                            <w:pPr>
                              <w:rPr>
                                <w:color w:val="FFFFFF" w:themeColor="background1"/>
                              </w:rPr>
                            </w:pPr>
                            <w:sdt>
                              <w:sdtPr>
                                <w:rPr>
                                  <w:b/>
                                  <w:bCs/>
                                  <w:color w:val="FFFFFF" w:themeColor="background1"/>
                                  <w:sz w:val="48"/>
                                  <w:szCs w:val="48"/>
                                </w:rPr>
                                <w:alias w:val="Title"/>
                                <w:tag w:val=""/>
                                <w:id w:val="1559517727"/>
                                <w:placeholder>
                                  <w:docPart w:val="4F5881310B9344FDB6DF609C0930884D"/>
                                </w:placeholder>
                                <w:dataBinding w:prefixMappings="xmlns:ns0='http://purl.org/dc/elements/1.1/' xmlns:ns1='http://schemas.openxmlformats.org/package/2006/metadata/core-properties' " w:xpath="/ns1:coreProperties[1]/ns0:title[1]" w:storeItemID="{6C3C8BC8-F283-45AE-878A-BAB7291924A1}"/>
                                <w:text/>
                              </w:sdtPr>
                              <w:sdtEndPr/>
                              <w:sdtContent>
                                <w:r w:rsidR="00C17AC8">
                                  <w:rPr>
                                    <w:b/>
                                    <w:bCs/>
                                    <w:color w:val="FFFFFF" w:themeColor="background1"/>
                                    <w:sz w:val="48"/>
                                    <w:szCs w:val="48"/>
                                  </w:rPr>
                                  <w:t>Assessor Handbook</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8CDF" id="_x0000_t202" coordsize="21600,21600" o:spt="202" path="m,l,21600r21600,l21600,xe">
                <v:stroke joinstyle="miter"/>
                <v:path gradientshapeok="t" o:connecttype="rect"/>
              </v:shapetype>
              <v:shape id="Text Box 6" o:spid="_x0000_s1026" type="#_x0000_t202" style="position:absolute;margin-left:0;margin-top:1.4pt;width:475.5pt;height:46.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xW8gEAAMYDAAAOAAAAZHJzL2Uyb0RvYy54bWysU9uO0zAQfUfiHyy/06Sl7Za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" filled="f" stroked="f">
                <v:textbox>
                  <w:txbxContent>
                    <w:p w14:paraId="7BB9F7AB" w14:textId="4E12EDF5" w:rsidR="006714AB" w:rsidRPr="008D6D75" w:rsidRDefault="00A05F10" w:rsidP="00284E96">
                      <w:pPr>
                        <w:rPr>
                          <w:color w:val="FFFFFF" w:themeColor="background1"/>
                        </w:rPr>
                      </w:pPr>
                      <w:sdt>
                        <w:sdtPr>
                          <w:rPr>
                            <w:b/>
                            <w:bCs/>
                            <w:color w:val="FFFFFF" w:themeColor="background1"/>
                            <w:sz w:val="48"/>
                            <w:szCs w:val="48"/>
                          </w:rPr>
                          <w:alias w:val="Title"/>
                          <w:tag w:val=""/>
                          <w:id w:val="1559517727"/>
                          <w:placeholder>
                            <w:docPart w:val="4F5881310B9344FDB6DF609C0930884D"/>
                          </w:placeholder>
                          <w:dataBinding w:prefixMappings="xmlns:ns0='http://purl.org/dc/elements/1.1/' xmlns:ns1='http://schemas.openxmlformats.org/package/2006/metadata/core-properties' " w:xpath="/ns1:coreProperties[1]/ns0:title[1]" w:storeItemID="{6C3C8BC8-F283-45AE-878A-BAB7291924A1}"/>
                          <w:text/>
                        </w:sdtPr>
                        <w:sdtEndPr/>
                        <w:sdtContent>
                          <w:r w:rsidR="00C17AC8">
                            <w:rPr>
                              <w:b/>
                              <w:bCs/>
                              <w:color w:val="FFFFFF" w:themeColor="background1"/>
                              <w:sz w:val="48"/>
                              <w:szCs w:val="48"/>
                            </w:rPr>
                            <w:t>Assessor Handbook</w:t>
                          </w:r>
                        </w:sdtContent>
                      </w:sdt>
                    </w:p>
                  </w:txbxContent>
                </v:textbox>
                <w10:wrap anchorx="margin"/>
              </v:shape>
            </w:pict>
          </mc:Fallback>
        </mc:AlternateContent>
      </w:r>
    </w:p>
    <w:p w14:paraId="6FCDABCC" w14:textId="338A652C" w:rsidR="00284E96" w:rsidRDefault="00284E96" w:rsidP="00284E96">
      <w:pPr>
        <w:spacing w:line="242" w:lineRule="auto"/>
        <w:rPr>
          <w:sz w:val="32"/>
        </w:rPr>
      </w:pPr>
    </w:p>
    <w:p w14:paraId="40449956" w14:textId="749AEC8D" w:rsidR="00284E96" w:rsidRDefault="00284E96" w:rsidP="00284E96">
      <w:pPr>
        <w:spacing w:line="242" w:lineRule="auto"/>
        <w:rPr>
          <w:sz w:val="32"/>
        </w:rPr>
      </w:pPr>
    </w:p>
    <w:p w14:paraId="22BB4532" w14:textId="0519757C" w:rsidR="00284E96" w:rsidRDefault="00284E96" w:rsidP="00284E96">
      <w:pPr>
        <w:spacing w:line="242" w:lineRule="auto"/>
        <w:rPr>
          <w:sz w:val="32"/>
        </w:rPr>
      </w:pPr>
    </w:p>
    <w:p w14:paraId="055A578C" w14:textId="4C8EF03E" w:rsidR="00284E96" w:rsidRDefault="00284E96" w:rsidP="00284E96">
      <w:pPr>
        <w:spacing w:line="242" w:lineRule="auto"/>
        <w:rPr>
          <w:sz w:val="32"/>
        </w:rPr>
      </w:pPr>
    </w:p>
    <w:p w14:paraId="75DD5B2A" w14:textId="77777777" w:rsidR="00284E96" w:rsidRDefault="00284E96" w:rsidP="00284E96">
      <w:pPr>
        <w:spacing w:line="242" w:lineRule="auto"/>
        <w:rPr>
          <w:sz w:val="32"/>
        </w:rPr>
      </w:pPr>
    </w:p>
    <w:p w14:paraId="47FF5B22" w14:textId="77777777" w:rsidR="00284E96" w:rsidRDefault="00284E96" w:rsidP="00284E96">
      <w:pPr>
        <w:spacing w:line="242" w:lineRule="auto"/>
        <w:rPr>
          <w:sz w:val="32"/>
        </w:rPr>
      </w:pPr>
    </w:p>
    <w:p w14:paraId="2A581160" w14:textId="77777777" w:rsidR="00284E96" w:rsidRDefault="00284E96" w:rsidP="00284E96">
      <w:pPr>
        <w:spacing w:line="242" w:lineRule="auto"/>
        <w:rPr>
          <w:sz w:val="32"/>
        </w:rPr>
      </w:pPr>
    </w:p>
    <w:p w14:paraId="0F9F6A8B" w14:textId="77777777" w:rsidR="00284E96" w:rsidRDefault="00284E96" w:rsidP="00284E96">
      <w:pPr>
        <w:spacing w:line="242" w:lineRule="auto"/>
        <w:rPr>
          <w:sz w:val="32"/>
        </w:rPr>
      </w:pPr>
    </w:p>
    <w:p w14:paraId="71C701BA" w14:textId="77777777" w:rsidR="00284E96" w:rsidRDefault="00284E96" w:rsidP="00284E96">
      <w:pPr>
        <w:spacing w:line="242" w:lineRule="auto"/>
        <w:rPr>
          <w:sz w:val="32"/>
        </w:rPr>
      </w:pPr>
    </w:p>
    <w:p w14:paraId="7A9A355A" w14:textId="77777777" w:rsidR="00284E96" w:rsidRDefault="00284E96" w:rsidP="00284E96">
      <w:pPr>
        <w:spacing w:line="242" w:lineRule="auto"/>
        <w:rPr>
          <w:sz w:val="32"/>
        </w:rPr>
      </w:pPr>
    </w:p>
    <w:p w14:paraId="0E62B43D" w14:textId="77777777" w:rsidR="00001F68" w:rsidRDefault="00001F68" w:rsidP="00001F68">
      <w:pPr>
        <w:spacing w:line="242" w:lineRule="auto"/>
        <w:rPr>
          <w:sz w:val="32"/>
        </w:rPr>
      </w:pPr>
      <w:r>
        <w:rPr>
          <w:sz w:val="32"/>
        </w:rPr>
        <w:t xml:space="preserve">© 2020 Health Education Services Australia </w:t>
      </w:r>
    </w:p>
    <w:p w14:paraId="3EBC5FA9" w14:textId="5DBA19A5" w:rsidR="00284E96" w:rsidRDefault="00284E96" w:rsidP="00284E96">
      <w:pPr>
        <w:spacing w:line="242" w:lineRule="auto"/>
        <w:rPr>
          <w:sz w:val="32"/>
        </w:rPr>
      </w:pPr>
    </w:p>
    <w:p w14:paraId="4776AFF9" w14:textId="77777777" w:rsidR="00F2064C" w:rsidRDefault="00F2064C" w:rsidP="00284E96">
      <w:pPr>
        <w:spacing w:line="242" w:lineRule="auto"/>
        <w:rPr>
          <w:sz w:val="32"/>
        </w:rPr>
      </w:pPr>
    </w:p>
    <w:sdt>
      <w:sdtPr>
        <w:rPr>
          <w:rFonts w:ascii="Calibri" w:eastAsiaTheme="minorHAnsi" w:hAnsi="Calibri" w:cs="Times New Roman"/>
          <w:b w:val="0"/>
          <w:sz w:val="22"/>
          <w:szCs w:val="22"/>
        </w:rPr>
        <w:id w:val="-86468309"/>
        <w:docPartObj>
          <w:docPartGallery w:val="Table of Contents"/>
          <w:docPartUnique/>
        </w:docPartObj>
      </w:sdtPr>
      <w:sdtEndPr>
        <w:rPr>
          <w:bCs/>
          <w:noProof/>
        </w:rPr>
      </w:sdtEndPr>
      <w:sdtContent>
        <w:p w14:paraId="5A89BCBC" w14:textId="77777777" w:rsidR="00543A36" w:rsidRDefault="00543A36" w:rsidP="00543A36">
          <w:pPr>
            <w:pStyle w:val="TOCHeading"/>
          </w:pPr>
          <w:r>
            <w:t>Table of Contents</w:t>
          </w:r>
        </w:p>
        <w:p w14:paraId="0AA6FB79" w14:textId="1A83FE12" w:rsidR="00C15183" w:rsidRDefault="00543A36">
          <w:pPr>
            <w:pStyle w:val="TOC1"/>
            <w:tabs>
              <w:tab w:val="right" w:pos="9628"/>
            </w:tabs>
            <w:rPr>
              <w:rFonts w:eastAsiaTheme="minorEastAsia" w:cstheme="minorBidi"/>
              <w:b w:val="0"/>
              <w:noProof/>
              <w:sz w:val="22"/>
              <w:lang w:eastAsia="en-AU"/>
            </w:rPr>
          </w:pPr>
          <w:r>
            <w:rPr>
              <w:b w:val="0"/>
            </w:rPr>
            <w:fldChar w:fldCharType="begin"/>
          </w:r>
          <w:r>
            <w:instrText xml:space="preserve"> TOC \o "1-3" \h \z \u </w:instrText>
          </w:r>
          <w:r>
            <w:rPr>
              <w:b w:val="0"/>
            </w:rPr>
            <w:fldChar w:fldCharType="separate"/>
          </w:r>
          <w:hyperlink w:anchor="_Toc57208463" w:history="1">
            <w:r w:rsidR="00C15183" w:rsidRPr="00A243F0">
              <w:rPr>
                <w:rStyle w:val="Hyperlink"/>
                <w:noProof/>
              </w:rPr>
              <w:t>Background</w:t>
            </w:r>
            <w:r w:rsidR="00C15183">
              <w:rPr>
                <w:noProof/>
                <w:webHidden/>
              </w:rPr>
              <w:tab/>
            </w:r>
            <w:r w:rsidR="00C15183">
              <w:rPr>
                <w:noProof/>
                <w:webHidden/>
              </w:rPr>
              <w:fldChar w:fldCharType="begin"/>
            </w:r>
            <w:r w:rsidR="00C15183">
              <w:rPr>
                <w:noProof/>
                <w:webHidden/>
              </w:rPr>
              <w:instrText xml:space="preserve"> PAGEREF _Toc57208463 \h </w:instrText>
            </w:r>
            <w:r w:rsidR="00C15183">
              <w:rPr>
                <w:noProof/>
                <w:webHidden/>
              </w:rPr>
            </w:r>
            <w:r w:rsidR="00C15183">
              <w:rPr>
                <w:noProof/>
                <w:webHidden/>
              </w:rPr>
              <w:fldChar w:fldCharType="separate"/>
            </w:r>
            <w:r w:rsidR="00C15183">
              <w:rPr>
                <w:noProof/>
                <w:webHidden/>
              </w:rPr>
              <w:t>4</w:t>
            </w:r>
            <w:r w:rsidR="00C15183">
              <w:rPr>
                <w:noProof/>
                <w:webHidden/>
              </w:rPr>
              <w:fldChar w:fldCharType="end"/>
            </w:r>
          </w:hyperlink>
        </w:p>
        <w:p w14:paraId="430A0555" w14:textId="032216E4" w:rsidR="00C15183" w:rsidRDefault="00C15183">
          <w:pPr>
            <w:pStyle w:val="TOC1"/>
            <w:tabs>
              <w:tab w:val="right" w:pos="9628"/>
            </w:tabs>
            <w:rPr>
              <w:rFonts w:eastAsiaTheme="minorEastAsia" w:cstheme="minorBidi"/>
              <w:b w:val="0"/>
              <w:noProof/>
              <w:sz w:val="22"/>
              <w:lang w:eastAsia="en-AU"/>
            </w:rPr>
          </w:pPr>
          <w:hyperlink w:anchor="_Toc57208464" w:history="1">
            <w:r w:rsidRPr="00A243F0">
              <w:rPr>
                <w:rStyle w:val="Hyperlink"/>
                <w:noProof/>
              </w:rPr>
              <w:t>Governance</w:t>
            </w:r>
            <w:r>
              <w:rPr>
                <w:noProof/>
                <w:webHidden/>
              </w:rPr>
              <w:tab/>
            </w:r>
            <w:r>
              <w:rPr>
                <w:noProof/>
                <w:webHidden/>
              </w:rPr>
              <w:fldChar w:fldCharType="begin"/>
            </w:r>
            <w:r>
              <w:rPr>
                <w:noProof/>
                <w:webHidden/>
              </w:rPr>
              <w:instrText xml:space="preserve"> PAGEREF _Toc57208464 \h </w:instrText>
            </w:r>
            <w:r>
              <w:rPr>
                <w:noProof/>
                <w:webHidden/>
              </w:rPr>
            </w:r>
            <w:r>
              <w:rPr>
                <w:noProof/>
                <w:webHidden/>
              </w:rPr>
              <w:fldChar w:fldCharType="separate"/>
            </w:r>
            <w:r>
              <w:rPr>
                <w:noProof/>
                <w:webHidden/>
              </w:rPr>
              <w:t>5</w:t>
            </w:r>
            <w:r>
              <w:rPr>
                <w:noProof/>
                <w:webHidden/>
              </w:rPr>
              <w:fldChar w:fldCharType="end"/>
            </w:r>
          </w:hyperlink>
        </w:p>
        <w:p w14:paraId="727B6671" w14:textId="799E934F" w:rsidR="00C15183" w:rsidRDefault="00C15183">
          <w:pPr>
            <w:pStyle w:val="TOC2"/>
            <w:tabs>
              <w:tab w:val="right" w:pos="9628"/>
            </w:tabs>
            <w:rPr>
              <w:rFonts w:eastAsiaTheme="minorEastAsia" w:cstheme="minorBidi"/>
              <w:noProof/>
              <w:color w:val="auto"/>
              <w:sz w:val="22"/>
              <w:lang w:eastAsia="en-AU"/>
            </w:rPr>
          </w:pPr>
          <w:hyperlink w:anchor="_Toc57208465" w:history="1">
            <w:r w:rsidRPr="00A243F0">
              <w:rPr>
                <w:rStyle w:val="Hyperlink"/>
                <w:noProof/>
              </w:rPr>
              <w:t>Overview</w:t>
            </w:r>
            <w:r>
              <w:rPr>
                <w:noProof/>
                <w:webHidden/>
              </w:rPr>
              <w:tab/>
            </w:r>
            <w:r>
              <w:rPr>
                <w:noProof/>
                <w:webHidden/>
              </w:rPr>
              <w:fldChar w:fldCharType="begin"/>
            </w:r>
            <w:r>
              <w:rPr>
                <w:noProof/>
                <w:webHidden/>
              </w:rPr>
              <w:instrText xml:space="preserve"> PAGEREF _Toc57208465 \h </w:instrText>
            </w:r>
            <w:r>
              <w:rPr>
                <w:noProof/>
                <w:webHidden/>
              </w:rPr>
            </w:r>
            <w:r>
              <w:rPr>
                <w:noProof/>
                <w:webHidden/>
              </w:rPr>
              <w:fldChar w:fldCharType="separate"/>
            </w:r>
            <w:r>
              <w:rPr>
                <w:noProof/>
                <w:webHidden/>
              </w:rPr>
              <w:t>5</w:t>
            </w:r>
            <w:r>
              <w:rPr>
                <w:noProof/>
                <w:webHidden/>
              </w:rPr>
              <w:fldChar w:fldCharType="end"/>
            </w:r>
          </w:hyperlink>
        </w:p>
        <w:p w14:paraId="0315F1B8" w14:textId="5FF6192E" w:rsidR="00C15183" w:rsidRDefault="00C15183">
          <w:pPr>
            <w:pStyle w:val="TOC3"/>
            <w:tabs>
              <w:tab w:val="right" w:pos="9628"/>
            </w:tabs>
            <w:rPr>
              <w:rFonts w:asciiTheme="minorHAnsi" w:eastAsiaTheme="minorEastAsia" w:hAnsiTheme="minorHAnsi" w:cstheme="minorBidi"/>
              <w:lang w:eastAsia="en-AU"/>
            </w:rPr>
          </w:pPr>
          <w:hyperlink w:anchor="_Toc57208466" w:history="1">
            <w:r w:rsidRPr="00A243F0">
              <w:rPr>
                <w:rStyle w:val="Hyperlink"/>
                <w:rFonts w:cstheme="minorHAnsi"/>
              </w:rPr>
              <w:t>Establishing an Assessment Team</w:t>
            </w:r>
            <w:r>
              <w:rPr>
                <w:webHidden/>
              </w:rPr>
              <w:tab/>
            </w:r>
            <w:r>
              <w:rPr>
                <w:webHidden/>
              </w:rPr>
              <w:fldChar w:fldCharType="begin"/>
            </w:r>
            <w:r>
              <w:rPr>
                <w:webHidden/>
              </w:rPr>
              <w:instrText xml:space="preserve"> PAGEREF _Toc57208466 \h </w:instrText>
            </w:r>
            <w:r>
              <w:rPr>
                <w:webHidden/>
              </w:rPr>
            </w:r>
            <w:r>
              <w:rPr>
                <w:webHidden/>
              </w:rPr>
              <w:fldChar w:fldCharType="separate"/>
            </w:r>
            <w:r>
              <w:rPr>
                <w:webHidden/>
              </w:rPr>
              <w:t>5</w:t>
            </w:r>
            <w:r>
              <w:rPr>
                <w:webHidden/>
              </w:rPr>
              <w:fldChar w:fldCharType="end"/>
            </w:r>
          </w:hyperlink>
        </w:p>
        <w:p w14:paraId="7BE6CC46" w14:textId="12A31232" w:rsidR="00C15183" w:rsidRDefault="00C15183">
          <w:pPr>
            <w:pStyle w:val="TOC3"/>
            <w:tabs>
              <w:tab w:val="right" w:pos="9628"/>
            </w:tabs>
            <w:rPr>
              <w:rFonts w:asciiTheme="minorHAnsi" w:eastAsiaTheme="minorEastAsia" w:hAnsiTheme="minorHAnsi" w:cstheme="minorBidi"/>
              <w:lang w:eastAsia="en-AU"/>
            </w:rPr>
          </w:pPr>
          <w:hyperlink w:anchor="_Toc57208467" w:history="1">
            <w:r w:rsidRPr="00A243F0">
              <w:rPr>
                <w:rStyle w:val="Hyperlink"/>
                <w:rFonts w:cstheme="minorHAnsi"/>
              </w:rPr>
              <w:t>Selection</w:t>
            </w:r>
            <w:r>
              <w:rPr>
                <w:webHidden/>
              </w:rPr>
              <w:tab/>
            </w:r>
            <w:r>
              <w:rPr>
                <w:webHidden/>
              </w:rPr>
              <w:fldChar w:fldCharType="begin"/>
            </w:r>
            <w:r>
              <w:rPr>
                <w:webHidden/>
              </w:rPr>
              <w:instrText xml:space="preserve"> PAGEREF _Toc57208467 \h </w:instrText>
            </w:r>
            <w:r>
              <w:rPr>
                <w:webHidden/>
              </w:rPr>
            </w:r>
            <w:r>
              <w:rPr>
                <w:webHidden/>
              </w:rPr>
              <w:fldChar w:fldCharType="separate"/>
            </w:r>
            <w:r>
              <w:rPr>
                <w:webHidden/>
              </w:rPr>
              <w:t>6</w:t>
            </w:r>
            <w:r>
              <w:rPr>
                <w:webHidden/>
              </w:rPr>
              <w:fldChar w:fldCharType="end"/>
            </w:r>
          </w:hyperlink>
        </w:p>
        <w:p w14:paraId="60378E9E" w14:textId="65259379" w:rsidR="00C15183" w:rsidRDefault="00C15183">
          <w:pPr>
            <w:pStyle w:val="TOC1"/>
            <w:tabs>
              <w:tab w:val="right" w:pos="9628"/>
            </w:tabs>
            <w:rPr>
              <w:rFonts w:eastAsiaTheme="minorEastAsia" w:cstheme="minorBidi"/>
              <w:b w:val="0"/>
              <w:noProof/>
              <w:sz w:val="22"/>
              <w:lang w:eastAsia="en-AU"/>
            </w:rPr>
          </w:pPr>
          <w:hyperlink w:anchor="_Toc57208468" w:history="1">
            <w:r w:rsidRPr="00A243F0">
              <w:rPr>
                <w:rStyle w:val="Hyperlink"/>
                <w:noProof/>
              </w:rPr>
              <w:t>Responsibilities of the assessment team</w:t>
            </w:r>
            <w:r>
              <w:rPr>
                <w:noProof/>
                <w:webHidden/>
              </w:rPr>
              <w:tab/>
            </w:r>
            <w:r>
              <w:rPr>
                <w:noProof/>
                <w:webHidden/>
              </w:rPr>
              <w:fldChar w:fldCharType="begin"/>
            </w:r>
            <w:r>
              <w:rPr>
                <w:noProof/>
                <w:webHidden/>
              </w:rPr>
              <w:instrText xml:space="preserve"> PAGEREF _Toc57208468 \h </w:instrText>
            </w:r>
            <w:r>
              <w:rPr>
                <w:noProof/>
                <w:webHidden/>
              </w:rPr>
            </w:r>
            <w:r>
              <w:rPr>
                <w:noProof/>
                <w:webHidden/>
              </w:rPr>
              <w:fldChar w:fldCharType="separate"/>
            </w:r>
            <w:r>
              <w:rPr>
                <w:noProof/>
                <w:webHidden/>
              </w:rPr>
              <w:t>7</w:t>
            </w:r>
            <w:r>
              <w:rPr>
                <w:noProof/>
                <w:webHidden/>
              </w:rPr>
              <w:fldChar w:fldCharType="end"/>
            </w:r>
          </w:hyperlink>
        </w:p>
        <w:p w14:paraId="4E67379D" w14:textId="65AFE705" w:rsidR="00C15183" w:rsidRDefault="00C15183">
          <w:pPr>
            <w:pStyle w:val="TOC3"/>
            <w:tabs>
              <w:tab w:val="right" w:pos="9628"/>
            </w:tabs>
            <w:rPr>
              <w:rFonts w:asciiTheme="minorHAnsi" w:eastAsiaTheme="minorEastAsia" w:hAnsiTheme="minorHAnsi" w:cstheme="minorBidi"/>
              <w:lang w:eastAsia="en-AU"/>
            </w:rPr>
          </w:pPr>
          <w:hyperlink w:anchor="_Toc57208469" w:history="1">
            <w:r w:rsidRPr="00A243F0">
              <w:rPr>
                <w:rStyle w:val="Hyperlink"/>
                <w:rFonts w:cstheme="minorHAnsi"/>
              </w:rPr>
              <w:t>All team members responsibilities:</w:t>
            </w:r>
            <w:r>
              <w:rPr>
                <w:webHidden/>
              </w:rPr>
              <w:tab/>
            </w:r>
            <w:r>
              <w:rPr>
                <w:webHidden/>
              </w:rPr>
              <w:fldChar w:fldCharType="begin"/>
            </w:r>
            <w:r>
              <w:rPr>
                <w:webHidden/>
              </w:rPr>
              <w:instrText xml:space="preserve"> PAGEREF _Toc57208469 \h </w:instrText>
            </w:r>
            <w:r>
              <w:rPr>
                <w:webHidden/>
              </w:rPr>
            </w:r>
            <w:r>
              <w:rPr>
                <w:webHidden/>
              </w:rPr>
              <w:fldChar w:fldCharType="separate"/>
            </w:r>
            <w:r>
              <w:rPr>
                <w:webHidden/>
              </w:rPr>
              <w:t>7</w:t>
            </w:r>
            <w:r>
              <w:rPr>
                <w:webHidden/>
              </w:rPr>
              <w:fldChar w:fldCharType="end"/>
            </w:r>
          </w:hyperlink>
        </w:p>
        <w:p w14:paraId="68CD514F" w14:textId="01F26D04" w:rsidR="00C15183" w:rsidRDefault="00C15183">
          <w:pPr>
            <w:pStyle w:val="TOC3"/>
            <w:tabs>
              <w:tab w:val="right" w:pos="9628"/>
            </w:tabs>
            <w:rPr>
              <w:rFonts w:asciiTheme="minorHAnsi" w:eastAsiaTheme="minorEastAsia" w:hAnsiTheme="minorHAnsi" w:cstheme="minorBidi"/>
              <w:lang w:eastAsia="en-AU"/>
            </w:rPr>
          </w:pPr>
          <w:hyperlink w:anchor="_Toc57208470" w:history="1">
            <w:r w:rsidRPr="00A243F0">
              <w:rPr>
                <w:rStyle w:val="Hyperlink"/>
                <w:rFonts w:cstheme="minorHAnsi"/>
              </w:rPr>
              <w:t>Additional responsibilities:</w:t>
            </w:r>
            <w:r>
              <w:rPr>
                <w:webHidden/>
              </w:rPr>
              <w:tab/>
            </w:r>
            <w:r>
              <w:rPr>
                <w:webHidden/>
              </w:rPr>
              <w:fldChar w:fldCharType="begin"/>
            </w:r>
            <w:r>
              <w:rPr>
                <w:webHidden/>
              </w:rPr>
              <w:instrText xml:space="preserve"> PAGEREF _Toc57208470 \h </w:instrText>
            </w:r>
            <w:r>
              <w:rPr>
                <w:webHidden/>
              </w:rPr>
            </w:r>
            <w:r>
              <w:rPr>
                <w:webHidden/>
              </w:rPr>
              <w:fldChar w:fldCharType="separate"/>
            </w:r>
            <w:r>
              <w:rPr>
                <w:webHidden/>
              </w:rPr>
              <w:t>7</w:t>
            </w:r>
            <w:r>
              <w:rPr>
                <w:webHidden/>
              </w:rPr>
              <w:fldChar w:fldCharType="end"/>
            </w:r>
          </w:hyperlink>
        </w:p>
        <w:p w14:paraId="27B52449" w14:textId="3E9EDBCE" w:rsidR="00C15183" w:rsidRDefault="00C15183">
          <w:pPr>
            <w:pStyle w:val="TOC2"/>
            <w:tabs>
              <w:tab w:val="right" w:pos="9628"/>
            </w:tabs>
            <w:rPr>
              <w:rFonts w:eastAsiaTheme="minorEastAsia" w:cstheme="minorBidi"/>
              <w:noProof/>
              <w:color w:val="auto"/>
              <w:sz w:val="22"/>
              <w:lang w:eastAsia="en-AU"/>
            </w:rPr>
          </w:pPr>
          <w:hyperlink w:anchor="_Toc57208471" w:history="1">
            <w:r w:rsidRPr="00A243F0">
              <w:rPr>
                <w:rStyle w:val="Hyperlink"/>
                <w:rFonts w:cstheme="minorHAnsi"/>
                <w:noProof/>
              </w:rPr>
              <w:t>Steps in the accreditation process</w:t>
            </w:r>
            <w:r>
              <w:rPr>
                <w:noProof/>
                <w:webHidden/>
              </w:rPr>
              <w:tab/>
            </w:r>
            <w:r>
              <w:rPr>
                <w:noProof/>
                <w:webHidden/>
              </w:rPr>
              <w:fldChar w:fldCharType="begin"/>
            </w:r>
            <w:r>
              <w:rPr>
                <w:noProof/>
                <w:webHidden/>
              </w:rPr>
              <w:instrText xml:space="preserve"> PAGEREF _Toc57208471 \h </w:instrText>
            </w:r>
            <w:r>
              <w:rPr>
                <w:noProof/>
                <w:webHidden/>
              </w:rPr>
            </w:r>
            <w:r>
              <w:rPr>
                <w:noProof/>
                <w:webHidden/>
              </w:rPr>
              <w:fldChar w:fldCharType="separate"/>
            </w:r>
            <w:r>
              <w:rPr>
                <w:noProof/>
                <w:webHidden/>
              </w:rPr>
              <w:t>7</w:t>
            </w:r>
            <w:r>
              <w:rPr>
                <w:noProof/>
                <w:webHidden/>
              </w:rPr>
              <w:fldChar w:fldCharType="end"/>
            </w:r>
          </w:hyperlink>
        </w:p>
        <w:p w14:paraId="6B3DBD2A" w14:textId="4FDE1CB7" w:rsidR="00C15183" w:rsidRDefault="00C15183">
          <w:pPr>
            <w:pStyle w:val="TOC3"/>
            <w:tabs>
              <w:tab w:val="right" w:pos="9628"/>
            </w:tabs>
            <w:rPr>
              <w:rFonts w:asciiTheme="minorHAnsi" w:eastAsiaTheme="minorEastAsia" w:hAnsiTheme="minorHAnsi" w:cstheme="minorBidi"/>
              <w:lang w:eastAsia="en-AU"/>
            </w:rPr>
          </w:pPr>
          <w:hyperlink w:anchor="_Toc57208472" w:history="1">
            <w:r w:rsidRPr="00A243F0">
              <w:rPr>
                <w:rStyle w:val="Hyperlink"/>
                <w:rFonts w:cstheme="minorHAnsi"/>
              </w:rPr>
              <w:t>Review the submission</w:t>
            </w:r>
            <w:r>
              <w:rPr>
                <w:webHidden/>
              </w:rPr>
              <w:tab/>
            </w:r>
            <w:r>
              <w:rPr>
                <w:webHidden/>
              </w:rPr>
              <w:fldChar w:fldCharType="begin"/>
            </w:r>
            <w:r>
              <w:rPr>
                <w:webHidden/>
              </w:rPr>
              <w:instrText xml:space="preserve"> PAGEREF _Toc57208472 \h </w:instrText>
            </w:r>
            <w:r>
              <w:rPr>
                <w:webHidden/>
              </w:rPr>
            </w:r>
            <w:r>
              <w:rPr>
                <w:webHidden/>
              </w:rPr>
              <w:fldChar w:fldCharType="separate"/>
            </w:r>
            <w:r>
              <w:rPr>
                <w:webHidden/>
              </w:rPr>
              <w:t>7</w:t>
            </w:r>
            <w:r>
              <w:rPr>
                <w:webHidden/>
              </w:rPr>
              <w:fldChar w:fldCharType="end"/>
            </w:r>
          </w:hyperlink>
        </w:p>
        <w:p w14:paraId="3A8EDA63" w14:textId="0939ADED" w:rsidR="00C15183" w:rsidRDefault="00C15183">
          <w:pPr>
            <w:pStyle w:val="TOC3"/>
            <w:tabs>
              <w:tab w:val="right" w:pos="9628"/>
            </w:tabs>
            <w:rPr>
              <w:rFonts w:asciiTheme="minorHAnsi" w:eastAsiaTheme="minorEastAsia" w:hAnsiTheme="minorHAnsi" w:cstheme="minorBidi"/>
              <w:lang w:eastAsia="en-AU"/>
            </w:rPr>
          </w:pPr>
          <w:hyperlink w:anchor="_Toc57208473" w:history="1">
            <w:r w:rsidRPr="00A243F0">
              <w:rPr>
                <w:rStyle w:val="Hyperlink"/>
                <w:rFonts w:cstheme="minorHAnsi"/>
              </w:rPr>
              <w:t>Participate in the tele/video conference</w:t>
            </w:r>
            <w:r>
              <w:rPr>
                <w:webHidden/>
              </w:rPr>
              <w:tab/>
            </w:r>
            <w:r>
              <w:rPr>
                <w:webHidden/>
              </w:rPr>
              <w:fldChar w:fldCharType="begin"/>
            </w:r>
            <w:r>
              <w:rPr>
                <w:webHidden/>
              </w:rPr>
              <w:instrText xml:space="preserve"> PAGEREF _Toc57208473 \h </w:instrText>
            </w:r>
            <w:r>
              <w:rPr>
                <w:webHidden/>
              </w:rPr>
            </w:r>
            <w:r>
              <w:rPr>
                <w:webHidden/>
              </w:rPr>
              <w:fldChar w:fldCharType="separate"/>
            </w:r>
            <w:r>
              <w:rPr>
                <w:webHidden/>
              </w:rPr>
              <w:t>7</w:t>
            </w:r>
            <w:r>
              <w:rPr>
                <w:webHidden/>
              </w:rPr>
              <w:fldChar w:fldCharType="end"/>
            </w:r>
          </w:hyperlink>
        </w:p>
        <w:p w14:paraId="155CD19F" w14:textId="0C568C1C" w:rsidR="00C15183" w:rsidRDefault="00C15183">
          <w:pPr>
            <w:pStyle w:val="TOC3"/>
            <w:tabs>
              <w:tab w:val="right" w:pos="9628"/>
            </w:tabs>
            <w:rPr>
              <w:rFonts w:asciiTheme="minorHAnsi" w:eastAsiaTheme="minorEastAsia" w:hAnsiTheme="minorHAnsi" w:cstheme="minorBidi"/>
              <w:lang w:eastAsia="en-AU"/>
            </w:rPr>
          </w:pPr>
          <w:hyperlink w:anchor="_Toc57208474" w:history="1">
            <w:r w:rsidRPr="00A243F0">
              <w:rPr>
                <w:rStyle w:val="Hyperlink"/>
                <w:rFonts w:cstheme="minorHAnsi"/>
              </w:rPr>
              <w:t>Final review</w:t>
            </w:r>
            <w:r>
              <w:rPr>
                <w:webHidden/>
              </w:rPr>
              <w:tab/>
            </w:r>
            <w:r>
              <w:rPr>
                <w:webHidden/>
              </w:rPr>
              <w:fldChar w:fldCharType="begin"/>
            </w:r>
            <w:r>
              <w:rPr>
                <w:webHidden/>
              </w:rPr>
              <w:instrText xml:space="preserve"> PAGEREF _Toc57208474 \h </w:instrText>
            </w:r>
            <w:r>
              <w:rPr>
                <w:webHidden/>
              </w:rPr>
            </w:r>
            <w:r>
              <w:rPr>
                <w:webHidden/>
              </w:rPr>
              <w:fldChar w:fldCharType="separate"/>
            </w:r>
            <w:r>
              <w:rPr>
                <w:webHidden/>
              </w:rPr>
              <w:t>8</w:t>
            </w:r>
            <w:r>
              <w:rPr>
                <w:webHidden/>
              </w:rPr>
              <w:fldChar w:fldCharType="end"/>
            </w:r>
          </w:hyperlink>
        </w:p>
        <w:p w14:paraId="24E28972" w14:textId="7B2993E3" w:rsidR="00C15183" w:rsidRDefault="00C15183">
          <w:pPr>
            <w:pStyle w:val="TOC1"/>
            <w:tabs>
              <w:tab w:val="right" w:pos="9628"/>
            </w:tabs>
            <w:rPr>
              <w:rFonts w:eastAsiaTheme="minorEastAsia" w:cstheme="minorBidi"/>
              <w:b w:val="0"/>
              <w:noProof/>
              <w:sz w:val="22"/>
              <w:lang w:eastAsia="en-AU"/>
            </w:rPr>
          </w:pPr>
          <w:hyperlink w:anchor="_Toc57208475" w:history="1">
            <w:r w:rsidRPr="00A243F0">
              <w:rPr>
                <w:rStyle w:val="Hyperlink"/>
                <w:noProof/>
              </w:rPr>
              <w:t>Guiding principles for assessment team members</w:t>
            </w:r>
            <w:r>
              <w:rPr>
                <w:noProof/>
                <w:webHidden/>
              </w:rPr>
              <w:tab/>
            </w:r>
            <w:r>
              <w:rPr>
                <w:noProof/>
                <w:webHidden/>
              </w:rPr>
              <w:fldChar w:fldCharType="begin"/>
            </w:r>
            <w:r>
              <w:rPr>
                <w:noProof/>
                <w:webHidden/>
              </w:rPr>
              <w:instrText xml:space="preserve"> PAGEREF _Toc57208475 \h </w:instrText>
            </w:r>
            <w:r>
              <w:rPr>
                <w:noProof/>
                <w:webHidden/>
              </w:rPr>
            </w:r>
            <w:r>
              <w:rPr>
                <w:noProof/>
                <w:webHidden/>
              </w:rPr>
              <w:fldChar w:fldCharType="separate"/>
            </w:r>
            <w:r>
              <w:rPr>
                <w:noProof/>
                <w:webHidden/>
              </w:rPr>
              <w:t>9</w:t>
            </w:r>
            <w:r>
              <w:rPr>
                <w:noProof/>
                <w:webHidden/>
              </w:rPr>
              <w:fldChar w:fldCharType="end"/>
            </w:r>
          </w:hyperlink>
        </w:p>
        <w:p w14:paraId="21BF953C" w14:textId="0865CC37" w:rsidR="00C15183" w:rsidRDefault="00C15183">
          <w:pPr>
            <w:pStyle w:val="TOC2"/>
            <w:tabs>
              <w:tab w:val="right" w:pos="9628"/>
            </w:tabs>
            <w:rPr>
              <w:rFonts w:eastAsiaTheme="minorEastAsia" w:cstheme="minorBidi"/>
              <w:noProof/>
              <w:color w:val="auto"/>
              <w:sz w:val="22"/>
              <w:lang w:eastAsia="en-AU"/>
            </w:rPr>
          </w:pPr>
          <w:hyperlink w:anchor="_Toc57208476" w:history="1">
            <w:r w:rsidRPr="00A243F0">
              <w:rPr>
                <w:rStyle w:val="Hyperlink"/>
                <w:rFonts w:cstheme="minorHAnsi"/>
                <w:noProof/>
              </w:rPr>
              <w:t>Assessment against the HESA Accreditation Standards</w:t>
            </w:r>
            <w:r>
              <w:rPr>
                <w:noProof/>
                <w:webHidden/>
              </w:rPr>
              <w:tab/>
            </w:r>
            <w:r>
              <w:rPr>
                <w:noProof/>
                <w:webHidden/>
              </w:rPr>
              <w:fldChar w:fldCharType="begin"/>
            </w:r>
            <w:r>
              <w:rPr>
                <w:noProof/>
                <w:webHidden/>
              </w:rPr>
              <w:instrText xml:space="preserve"> PAGEREF _Toc57208476 \h </w:instrText>
            </w:r>
            <w:r>
              <w:rPr>
                <w:noProof/>
                <w:webHidden/>
              </w:rPr>
            </w:r>
            <w:r>
              <w:rPr>
                <w:noProof/>
                <w:webHidden/>
              </w:rPr>
              <w:fldChar w:fldCharType="separate"/>
            </w:r>
            <w:r>
              <w:rPr>
                <w:noProof/>
                <w:webHidden/>
              </w:rPr>
              <w:t>9</w:t>
            </w:r>
            <w:r>
              <w:rPr>
                <w:noProof/>
                <w:webHidden/>
              </w:rPr>
              <w:fldChar w:fldCharType="end"/>
            </w:r>
          </w:hyperlink>
        </w:p>
        <w:p w14:paraId="4DCCE8D3" w14:textId="02C69F22" w:rsidR="00C15183" w:rsidRDefault="00C15183">
          <w:pPr>
            <w:pStyle w:val="TOC2"/>
            <w:tabs>
              <w:tab w:val="right" w:pos="9628"/>
            </w:tabs>
            <w:rPr>
              <w:rFonts w:eastAsiaTheme="minorEastAsia" w:cstheme="minorBidi"/>
              <w:noProof/>
              <w:color w:val="auto"/>
              <w:sz w:val="22"/>
              <w:lang w:eastAsia="en-AU"/>
            </w:rPr>
          </w:pPr>
          <w:hyperlink w:anchor="_Toc57208477" w:history="1">
            <w:r w:rsidRPr="00A243F0">
              <w:rPr>
                <w:rStyle w:val="Hyperlink"/>
                <w:rFonts w:cstheme="minorHAnsi"/>
                <w:noProof/>
              </w:rPr>
              <w:t>Privacy</w:t>
            </w:r>
            <w:r>
              <w:rPr>
                <w:noProof/>
                <w:webHidden/>
              </w:rPr>
              <w:tab/>
            </w:r>
            <w:r>
              <w:rPr>
                <w:noProof/>
                <w:webHidden/>
              </w:rPr>
              <w:fldChar w:fldCharType="begin"/>
            </w:r>
            <w:r>
              <w:rPr>
                <w:noProof/>
                <w:webHidden/>
              </w:rPr>
              <w:instrText xml:space="preserve"> PAGEREF _Toc57208477 \h </w:instrText>
            </w:r>
            <w:r>
              <w:rPr>
                <w:noProof/>
                <w:webHidden/>
              </w:rPr>
            </w:r>
            <w:r>
              <w:rPr>
                <w:noProof/>
                <w:webHidden/>
              </w:rPr>
              <w:fldChar w:fldCharType="separate"/>
            </w:r>
            <w:r>
              <w:rPr>
                <w:noProof/>
                <w:webHidden/>
              </w:rPr>
              <w:t>9</w:t>
            </w:r>
            <w:r>
              <w:rPr>
                <w:noProof/>
                <w:webHidden/>
              </w:rPr>
              <w:fldChar w:fldCharType="end"/>
            </w:r>
          </w:hyperlink>
        </w:p>
        <w:p w14:paraId="490CD22D" w14:textId="090C7652" w:rsidR="00C15183" w:rsidRDefault="00C15183">
          <w:pPr>
            <w:pStyle w:val="TOC2"/>
            <w:tabs>
              <w:tab w:val="right" w:pos="9628"/>
            </w:tabs>
            <w:rPr>
              <w:rFonts w:eastAsiaTheme="minorEastAsia" w:cstheme="minorBidi"/>
              <w:noProof/>
              <w:color w:val="auto"/>
              <w:sz w:val="22"/>
              <w:lang w:eastAsia="en-AU"/>
            </w:rPr>
          </w:pPr>
          <w:hyperlink w:anchor="_Toc57208478" w:history="1">
            <w:r w:rsidRPr="00A243F0">
              <w:rPr>
                <w:rStyle w:val="Hyperlink"/>
                <w:rFonts w:cstheme="minorHAnsi"/>
                <w:noProof/>
              </w:rPr>
              <w:t>Confidentiality</w:t>
            </w:r>
            <w:r>
              <w:rPr>
                <w:noProof/>
                <w:webHidden/>
              </w:rPr>
              <w:tab/>
            </w:r>
            <w:r>
              <w:rPr>
                <w:noProof/>
                <w:webHidden/>
              </w:rPr>
              <w:fldChar w:fldCharType="begin"/>
            </w:r>
            <w:r>
              <w:rPr>
                <w:noProof/>
                <w:webHidden/>
              </w:rPr>
              <w:instrText xml:space="preserve"> PAGEREF _Toc57208478 \h </w:instrText>
            </w:r>
            <w:r>
              <w:rPr>
                <w:noProof/>
                <w:webHidden/>
              </w:rPr>
            </w:r>
            <w:r>
              <w:rPr>
                <w:noProof/>
                <w:webHidden/>
              </w:rPr>
              <w:fldChar w:fldCharType="separate"/>
            </w:r>
            <w:r>
              <w:rPr>
                <w:noProof/>
                <w:webHidden/>
              </w:rPr>
              <w:t>9</w:t>
            </w:r>
            <w:r>
              <w:rPr>
                <w:noProof/>
                <w:webHidden/>
              </w:rPr>
              <w:fldChar w:fldCharType="end"/>
            </w:r>
          </w:hyperlink>
        </w:p>
        <w:p w14:paraId="0BE7D4EE" w14:textId="00A5511F" w:rsidR="00C15183" w:rsidRDefault="00C15183">
          <w:pPr>
            <w:pStyle w:val="TOC2"/>
            <w:tabs>
              <w:tab w:val="right" w:pos="9628"/>
            </w:tabs>
            <w:rPr>
              <w:rFonts w:eastAsiaTheme="minorEastAsia" w:cstheme="minorBidi"/>
              <w:noProof/>
              <w:color w:val="auto"/>
              <w:sz w:val="22"/>
              <w:lang w:eastAsia="en-AU"/>
            </w:rPr>
          </w:pPr>
          <w:hyperlink w:anchor="_Toc57208479" w:history="1">
            <w:r w:rsidRPr="00A243F0">
              <w:rPr>
                <w:rStyle w:val="Hyperlink"/>
                <w:rFonts w:cstheme="minorHAnsi"/>
                <w:noProof/>
              </w:rPr>
              <w:t>Identifying and managing conflict of interest</w:t>
            </w:r>
            <w:r>
              <w:rPr>
                <w:noProof/>
                <w:webHidden/>
              </w:rPr>
              <w:tab/>
            </w:r>
            <w:r>
              <w:rPr>
                <w:noProof/>
                <w:webHidden/>
              </w:rPr>
              <w:fldChar w:fldCharType="begin"/>
            </w:r>
            <w:r>
              <w:rPr>
                <w:noProof/>
                <w:webHidden/>
              </w:rPr>
              <w:instrText xml:space="preserve"> PAGEREF _Toc57208479 \h </w:instrText>
            </w:r>
            <w:r>
              <w:rPr>
                <w:noProof/>
                <w:webHidden/>
              </w:rPr>
            </w:r>
            <w:r>
              <w:rPr>
                <w:noProof/>
                <w:webHidden/>
              </w:rPr>
              <w:fldChar w:fldCharType="separate"/>
            </w:r>
            <w:r>
              <w:rPr>
                <w:noProof/>
                <w:webHidden/>
              </w:rPr>
              <w:t>10</w:t>
            </w:r>
            <w:r>
              <w:rPr>
                <w:noProof/>
                <w:webHidden/>
              </w:rPr>
              <w:fldChar w:fldCharType="end"/>
            </w:r>
          </w:hyperlink>
        </w:p>
        <w:p w14:paraId="57E05400" w14:textId="7FD24455" w:rsidR="00C15183" w:rsidRDefault="00C15183">
          <w:pPr>
            <w:pStyle w:val="TOC2"/>
            <w:tabs>
              <w:tab w:val="right" w:pos="9628"/>
            </w:tabs>
            <w:rPr>
              <w:rFonts w:eastAsiaTheme="minorEastAsia" w:cstheme="minorBidi"/>
              <w:noProof/>
              <w:color w:val="auto"/>
              <w:sz w:val="22"/>
              <w:lang w:eastAsia="en-AU"/>
            </w:rPr>
          </w:pPr>
          <w:hyperlink w:anchor="_Toc57208480" w:history="1">
            <w:r w:rsidRPr="00A243F0">
              <w:rPr>
                <w:rStyle w:val="Hyperlink"/>
                <w:rFonts w:cstheme="minorHAnsi"/>
                <w:noProof/>
              </w:rPr>
              <w:t>Secure destruction of accreditation materials</w:t>
            </w:r>
            <w:r>
              <w:rPr>
                <w:noProof/>
                <w:webHidden/>
              </w:rPr>
              <w:tab/>
            </w:r>
            <w:r>
              <w:rPr>
                <w:noProof/>
                <w:webHidden/>
              </w:rPr>
              <w:fldChar w:fldCharType="begin"/>
            </w:r>
            <w:r>
              <w:rPr>
                <w:noProof/>
                <w:webHidden/>
              </w:rPr>
              <w:instrText xml:space="preserve"> PAGEREF _Toc57208480 \h </w:instrText>
            </w:r>
            <w:r>
              <w:rPr>
                <w:noProof/>
                <w:webHidden/>
              </w:rPr>
            </w:r>
            <w:r>
              <w:rPr>
                <w:noProof/>
                <w:webHidden/>
              </w:rPr>
              <w:fldChar w:fldCharType="separate"/>
            </w:r>
            <w:r>
              <w:rPr>
                <w:noProof/>
                <w:webHidden/>
              </w:rPr>
              <w:t>10</w:t>
            </w:r>
            <w:r>
              <w:rPr>
                <w:noProof/>
                <w:webHidden/>
              </w:rPr>
              <w:fldChar w:fldCharType="end"/>
            </w:r>
          </w:hyperlink>
        </w:p>
        <w:p w14:paraId="54035DEA" w14:textId="18503523" w:rsidR="00C15183" w:rsidRDefault="00C15183">
          <w:pPr>
            <w:pStyle w:val="TOC2"/>
            <w:tabs>
              <w:tab w:val="right" w:pos="9628"/>
            </w:tabs>
            <w:rPr>
              <w:rFonts w:eastAsiaTheme="minorEastAsia" w:cstheme="minorBidi"/>
              <w:noProof/>
              <w:color w:val="auto"/>
              <w:sz w:val="22"/>
              <w:lang w:eastAsia="en-AU"/>
            </w:rPr>
          </w:pPr>
          <w:hyperlink w:anchor="_Toc57208481" w:history="1">
            <w:r w:rsidRPr="00A243F0">
              <w:rPr>
                <w:rStyle w:val="Hyperlink"/>
                <w:rFonts w:cstheme="minorHAnsi"/>
                <w:noProof/>
              </w:rPr>
              <w:t>Intellectual property</w:t>
            </w:r>
            <w:r>
              <w:rPr>
                <w:noProof/>
                <w:webHidden/>
              </w:rPr>
              <w:tab/>
            </w:r>
            <w:r>
              <w:rPr>
                <w:noProof/>
                <w:webHidden/>
              </w:rPr>
              <w:fldChar w:fldCharType="begin"/>
            </w:r>
            <w:r>
              <w:rPr>
                <w:noProof/>
                <w:webHidden/>
              </w:rPr>
              <w:instrText xml:space="preserve"> PAGEREF _Toc57208481 \h </w:instrText>
            </w:r>
            <w:r>
              <w:rPr>
                <w:noProof/>
                <w:webHidden/>
              </w:rPr>
            </w:r>
            <w:r>
              <w:rPr>
                <w:noProof/>
                <w:webHidden/>
              </w:rPr>
              <w:fldChar w:fldCharType="separate"/>
            </w:r>
            <w:r>
              <w:rPr>
                <w:noProof/>
                <w:webHidden/>
              </w:rPr>
              <w:t>10</w:t>
            </w:r>
            <w:r>
              <w:rPr>
                <w:noProof/>
                <w:webHidden/>
              </w:rPr>
              <w:fldChar w:fldCharType="end"/>
            </w:r>
          </w:hyperlink>
        </w:p>
        <w:p w14:paraId="2036B2A6" w14:textId="74D342A2" w:rsidR="00C15183" w:rsidRDefault="00C15183">
          <w:pPr>
            <w:pStyle w:val="TOC2"/>
            <w:tabs>
              <w:tab w:val="right" w:pos="9628"/>
            </w:tabs>
            <w:rPr>
              <w:rFonts w:eastAsiaTheme="minorEastAsia" w:cstheme="minorBidi"/>
              <w:noProof/>
              <w:color w:val="auto"/>
              <w:sz w:val="22"/>
              <w:lang w:eastAsia="en-AU"/>
            </w:rPr>
          </w:pPr>
          <w:hyperlink w:anchor="_Toc57208482" w:history="1">
            <w:r w:rsidRPr="00A243F0">
              <w:rPr>
                <w:rStyle w:val="Hyperlink"/>
                <w:rFonts w:cstheme="minorHAnsi"/>
                <w:noProof/>
              </w:rPr>
              <w:t>Payment of assessors</w:t>
            </w:r>
            <w:r>
              <w:rPr>
                <w:noProof/>
                <w:webHidden/>
              </w:rPr>
              <w:tab/>
            </w:r>
            <w:r>
              <w:rPr>
                <w:noProof/>
                <w:webHidden/>
              </w:rPr>
              <w:fldChar w:fldCharType="begin"/>
            </w:r>
            <w:r>
              <w:rPr>
                <w:noProof/>
                <w:webHidden/>
              </w:rPr>
              <w:instrText xml:space="preserve"> PAGEREF _Toc57208482 \h </w:instrText>
            </w:r>
            <w:r>
              <w:rPr>
                <w:noProof/>
                <w:webHidden/>
              </w:rPr>
            </w:r>
            <w:r>
              <w:rPr>
                <w:noProof/>
                <w:webHidden/>
              </w:rPr>
              <w:fldChar w:fldCharType="separate"/>
            </w:r>
            <w:r>
              <w:rPr>
                <w:noProof/>
                <w:webHidden/>
              </w:rPr>
              <w:t>10</w:t>
            </w:r>
            <w:r>
              <w:rPr>
                <w:noProof/>
                <w:webHidden/>
              </w:rPr>
              <w:fldChar w:fldCharType="end"/>
            </w:r>
          </w:hyperlink>
        </w:p>
        <w:p w14:paraId="6D705F92" w14:textId="6CD40940" w:rsidR="00C15183" w:rsidRDefault="00C15183">
          <w:pPr>
            <w:pStyle w:val="TOC2"/>
            <w:tabs>
              <w:tab w:val="right" w:pos="9628"/>
            </w:tabs>
            <w:rPr>
              <w:rFonts w:eastAsiaTheme="minorEastAsia" w:cstheme="minorBidi"/>
              <w:noProof/>
              <w:color w:val="auto"/>
              <w:sz w:val="22"/>
              <w:lang w:eastAsia="en-AU"/>
            </w:rPr>
          </w:pPr>
          <w:hyperlink w:anchor="_Toc57208483" w:history="1">
            <w:r w:rsidRPr="00A243F0">
              <w:rPr>
                <w:rStyle w:val="Hyperlink"/>
                <w:rFonts w:cstheme="minorHAnsi"/>
                <w:noProof/>
              </w:rPr>
              <w:t>Work Health and Safety for assessors</w:t>
            </w:r>
            <w:r>
              <w:rPr>
                <w:noProof/>
                <w:webHidden/>
              </w:rPr>
              <w:tab/>
            </w:r>
            <w:r>
              <w:rPr>
                <w:noProof/>
                <w:webHidden/>
              </w:rPr>
              <w:fldChar w:fldCharType="begin"/>
            </w:r>
            <w:r>
              <w:rPr>
                <w:noProof/>
                <w:webHidden/>
              </w:rPr>
              <w:instrText xml:space="preserve"> PAGEREF _Toc57208483 \h </w:instrText>
            </w:r>
            <w:r>
              <w:rPr>
                <w:noProof/>
                <w:webHidden/>
              </w:rPr>
            </w:r>
            <w:r>
              <w:rPr>
                <w:noProof/>
                <w:webHidden/>
              </w:rPr>
              <w:fldChar w:fldCharType="separate"/>
            </w:r>
            <w:r>
              <w:rPr>
                <w:noProof/>
                <w:webHidden/>
              </w:rPr>
              <w:t>11</w:t>
            </w:r>
            <w:r>
              <w:rPr>
                <w:noProof/>
                <w:webHidden/>
              </w:rPr>
              <w:fldChar w:fldCharType="end"/>
            </w:r>
          </w:hyperlink>
        </w:p>
        <w:p w14:paraId="0B0F5901" w14:textId="7FC64C81" w:rsidR="00C15183" w:rsidRDefault="00C15183">
          <w:pPr>
            <w:pStyle w:val="TOC2"/>
            <w:tabs>
              <w:tab w:val="right" w:pos="9628"/>
            </w:tabs>
            <w:rPr>
              <w:rFonts w:eastAsiaTheme="minorEastAsia" w:cstheme="minorBidi"/>
              <w:noProof/>
              <w:color w:val="auto"/>
              <w:sz w:val="22"/>
              <w:lang w:eastAsia="en-AU"/>
            </w:rPr>
          </w:pPr>
          <w:hyperlink w:anchor="_Toc57208484" w:history="1">
            <w:r w:rsidRPr="00A243F0">
              <w:rPr>
                <w:rStyle w:val="Hyperlink"/>
                <w:rFonts w:cstheme="minorHAnsi"/>
                <w:noProof/>
              </w:rPr>
              <w:t>Code of Conduct</w:t>
            </w:r>
            <w:r>
              <w:rPr>
                <w:noProof/>
                <w:webHidden/>
              </w:rPr>
              <w:tab/>
            </w:r>
            <w:r>
              <w:rPr>
                <w:noProof/>
                <w:webHidden/>
              </w:rPr>
              <w:fldChar w:fldCharType="begin"/>
            </w:r>
            <w:r>
              <w:rPr>
                <w:noProof/>
                <w:webHidden/>
              </w:rPr>
              <w:instrText xml:space="preserve"> PAGEREF _Toc57208484 \h </w:instrText>
            </w:r>
            <w:r>
              <w:rPr>
                <w:noProof/>
                <w:webHidden/>
              </w:rPr>
            </w:r>
            <w:r>
              <w:rPr>
                <w:noProof/>
                <w:webHidden/>
              </w:rPr>
              <w:fldChar w:fldCharType="separate"/>
            </w:r>
            <w:r>
              <w:rPr>
                <w:noProof/>
                <w:webHidden/>
              </w:rPr>
              <w:t>11</w:t>
            </w:r>
            <w:r>
              <w:rPr>
                <w:noProof/>
                <w:webHidden/>
              </w:rPr>
              <w:fldChar w:fldCharType="end"/>
            </w:r>
          </w:hyperlink>
        </w:p>
        <w:p w14:paraId="42CE604D" w14:textId="66D643AB" w:rsidR="00543A36" w:rsidRDefault="00543A36" w:rsidP="00543A36">
          <w:r>
            <w:rPr>
              <w:b/>
              <w:bCs/>
              <w:noProof/>
            </w:rPr>
            <w:fldChar w:fldCharType="end"/>
          </w:r>
        </w:p>
      </w:sdtContent>
    </w:sdt>
    <w:p w14:paraId="7AF53960" w14:textId="77777777" w:rsidR="00684B23" w:rsidRPr="00CC23E1" w:rsidRDefault="00684B23" w:rsidP="00CC23E1"/>
    <w:p w14:paraId="02476FD6" w14:textId="77777777" w:rsidR="00684B23" w:rsidRDefault="00684B23">
      <w:bookmarkStart w:id="0" w:name="_Toc508973786"/>
      <w:bookmarkStart w:id="1" w:name="_Toc508973955"/>
      <w:bookmarkEnd w:id="0"/>
      <w:bookmarkEnd w:id="1"/>
    </w:p>
    <w:p w14:paraId="2156D473" w14:textId="77777777" w:rsidR="00B15B26" w:rsidRPr="00B15B26" w:rsidRDefault="00B15B26" w:rsidP="00B15B26"/>
    <w:p w14:paraId="59DBD963" w14:textId="77777777" w:rsidR="00B15B26" w:rsidRPr="00B15B26" w:rsidRDefault="00B15B26" w:rsidP="00B15B26"/>
    <w:p w14:paraId="57483F01" w14:textId="77777777" w:rsidR="00B15B26" w:rsidRPr="00B15B26" w:rsidRDefault="00B15B26" w:rsidP="00B15B26"/>
    <w:p w14:paraId="3B189E6D" w14:textId="77777777" w:rsidR="00B15B26" w:rsidRPr="00B15B26" w:rsidRDefault="00B15B26" w:rsidP="00B15B26"/>
    <w:p w14:paraId="3EBCFA95" w14:textId="77777777" w:rsidR="00B15B26" w:rsidRPr="00B15B26" w:rsidRDefault="00B15B26" w:rsidP="00B15B26"/>
    <w:p w14:paraId="7E938800" w14:textId="77777777" w:rsidR="00B15B26" w:rsidRDefault="00B15B26" w:rsidP="00B15B26">
      <w:pPr>
        <w:jc w:val="center"/>
      </w:pPr>
    </w:p>
    <w:p w14:paraId="260062B6" w14:textId="77777777" w:rsidR="00B15B26" w:rsidRDefault="00B15B26" w:rsidP="00B15B26"/>
    <w:p w14:paraId="2CA7129C" w14:textId="1AA0CDB5" w:rsidR="00B15B26" w:rsidRPr="00B15B26" w:rsidRDefault="00B15B26" w:rsidP="00B15B26">
      <w:pPr>
        <w:sectPr w:rsidR="00B15B26" w:rsidRPr="00B15B26" w:rsidSect="000434F9">
          <w:footerReference w:type="default" r:id="rId15"/>
          <w:pgSz w:w="11906" w:h="16838" w:code="9"/>
          <w:pgMar w:top="1134" w:right="1134" w:bottom="1134" w:left="1134" w:header="567" w:footer="454" w:gutter="0"/>
          <w:cols w:space="720"/>
          <w:docGrid w:linePitch="360"/>
        </w:sectPr>
      </w:pPr>
    </w:p>
    <w:p w14:paraId="126892F2" w14:textId="67326370" w:rsidR="00236FD2" w:rsidRDefault="00236FD2" w:rsidP="00726F28">
      <w:pPr>
        <w:keepNext/>
        <w:keepLines/>
        <w:pageBreakBefore/>
        <w:spacing w:line="200" w:lineRule="atLeast"/>
        <w:ind w:left="424"/>
        <w:outlineLvl w:val="0"/>
      </w:pPr>
    </w:p>
    <w:p w14:paraId="6BED21BC" w14:textId="77777777" w:rsidR="00152D2F" w:rsidRDefault="00152D2F" w:rsidP="00152D2F">
      <w:pPr>
        <w:spacing w:line="468" w:lineRule="exact"/>
        <w:ind w:left="20"/>
        <w:rPr>
          <w:b/>
          <w:sz w:val="44"/>
        </w:rPr>
      </w:pPr>
      <w:r>
        <w:rPr>
          <w:b/>
          <w:sz w:val="44"/>
        </w:rPr>
        <w:t>Purpose of the assessor handbook</w:t>
      </w:r>
    </w:p>
    <w:p w14:paraId="3F19A68B" w14:textId="77777777" w:rsidR="003636E6" w:rsidRDefault="003636E6" w:rsidP="00776B12"/>
    <w:p w14:paraId="44CCC3F2" w14:textId="54864BE0" w:rsidR="00776B12" w:rsidRDefault="00776B12" w:rsidP="00776B12">
      <w:r>
        <w:t>The Assessor Handbook is designed for assessment team members.</w:t>
      </w:r>
    </w:p>
    <w:p w14:paraId="7E85F559" w14:textId="579CFE7E" w:rsidR="00776B12" w:rsidRDefault="00776B12" w:rsidP="00776B12">
      <w:r>
        <w:t xml:space="preserve">The Assessor Handbook is informed by and forms part of a broader policy framework developed for the accreditation of </w:t>
      </w:r>
      <w:r w:rsidR="009A49E7">
        <w:t xml:space="preserve">immunisation education </w:t>
      </w:r>
      <w:r>
        <w:t>programs.</w:t>
      </w:r>
    </w:p>
    <w:p w14:paraId="362D6121" w14:textId="4E37FD57" w:rsidR="00726F28" w:rsidRDefault="00776B12" w:rsidP="00776B12">
      <w:r>
        <w:t xml:space="preserve">This should be read in conjunction with the </w:t>
      </w:r>
      <w:r w:rsidR="003C6995">
        <w:t>HESA S</w:t>
      </w:r>
      <w:r>
        <w:t xml:space="preserve">tandards </w:t>
      </w:r>
      <w:r w:rsidR="003C6995">
        <w:t xml:space="preserve">for the Accreditation of Immunisation programs </w:t>
      </w:r>
      <w:r>
        <w:t>and the Guidelines</w:t>
      </w:r>
      <w:r w:rsidR="002E3906">
        <w:t xml:space="preserve"> for the </w:t>
      </w:r>
      <w:r w:rsidR="005B4C75">
        <w:t>A</w:t>
      </w:r>
      <w:r w:rsidR="002E3906">
        <w:t>ccreditation</w:t>
      </w:r>
      <w:r w:rsidR="005B4C75">
        <w:t xml:space="preserve"> of Immunisation Education Programs </w:t>
      </w:r>
    </w:p>
    <w:p w14:paraId="7D7984E4" w14:textId="5616F7FD" w:rsidR="003636E6" w:rsidRDefault="003636E6">
      <w:r>
        <w:br w:type="page"/>
      </w:r>
    </w:p>
    <w:p w14:paraId="3982D016" w14:textId="51DA97EF" w:rsidR="002D7C15" w:rsidRDefault="002D7C15" w:rsidP="002D7C15">
      <w:pPr>
        <w:pStyle w:val="Heading1"/>
        <w:numPr>
          <w:ilvl w:val="0"/>
          <w:numId w:val="0"/>
        </w:numPr>
      </w:pPr>
      <w:bookmarkStart w:id="2" w:name="_Toc57208463"/>
      <w:r>
        <w:lastRenderedPageBreak/>
        <w:t>Background</w:t>
      </w:r>
      <w:bookmarkEnd w:id="2"/>
      <w:r>
        <w:t xml:space="preserve"> </w:t>
      </w:r>
    </w:p>
    <w:p w14:paraId="613AE9FF" w14:textId="77777777" w:rsidR="00A27B02" w:rsidRPr="00A27B02" w:rsidRDefault="00A27B02" w:rsidP="00A27B02">
      <w:r w:rsidRPr="00A27B02">
        <w:t>The National Immunisation Strategy 2019-2024 identifies immunisation as a cost-effective national public health priority in Australia. The Strategy also recognises the diverse range of health professionals that play an important role in providing accurate and comprehensive information about vaccines and immunisation programs.</w:t>
      </w:r>
    </w:p>
    <w:p w14:paraId="2C2FBCE5" w14:textId="77777777" w:rsidR="00A27B02" w:rsidRPr="00A27B02" w:rsidRDefault="00A27B02" w:rsidP="00A27B02">
      <w:r w:rsidRPr="00A27B02">
        <w:t>The National Framework for Immunisation Education for Health Professionals (the Framework) has been established to assist in the development of nationally consistent immunisation education programs. The Framework sets an agreed curriculum benchmark for all immunisation education programs to meet in order to be considered a nationally recognised program, and to support transferability of qualifications across states and territories. Through a nationally agreed set of core standards, the Framework aims to ensure the provision of high- quality immunisation education programs for health professionals who are not medical practitioners but are seeking authorisation to possess and administer vaccines without a medical order.</w:t>
      </w:r>
    </w:p>
    <w:p w14:paraId="3E6E6E30" w14:textId="77777777" w:rsidR="00A27B02" w:rsidRPr="00A27B02" w:rsidRDefault="00A27B02" w:rsidP="00A27B02">
      <w:r w:rsidRPr="00A27B02">
        <w:t>The Framework specifies program learning objectives and outcomes that set minimum curriculum content requirements that must be used as a resource for the education of eligible health professionals at undergraduate or post- graduate levels.</w:t>
      </w:r>
    </w:p>
    <w:p w14:paraId="2D860ED7" w14:textId="77777777" w:rsidR="00A27B02" w:rsidRPr="00A27B02" w:rsidRDefault="00A27B02" w:rsidP="00A27B02">
      <w:r w:rsidRPr="00A27B02">
        <w:t>Nationally agreed program accreditation standards have also been developed that require education providers to submit information about their immunisation program’s governance, design and delivery, assessment, student processes, resourcing and quality and risk management. Accreditation is based on assessment of the immunisation program against these standards. If accreditation is granted, this leads to posting as a nationally approved program of study on the Health Education Services Australia’s website and, potentially, to mutual recognition of immunisation education programs across all states and territories.</w:t>
      </w:r>
    </w:p>
    <w:p w14:paraId="51BED6D4" w14:textId="57B429E4" w:rsidR="00A27B02" w:rsidRPr="00A27B02" w:rsidRDefault="00A27B02" w:rsidP="00A27B02">
      <w:r w:rsidRPr="00A27B02">
        <w:t>NB: Pharmacist immunisation training requirements are currently specified in state and territory</w:t>
      </w:r>
      <w:r w:rsidR="00AE36C4">
        <w:t xml:space="preserve"> </w:t>
      </w:r>
      <w:r w:rsidRPr="00A27B02">
        <w:t>legislation. These reference the Australian Pharmacy Council’s (APC) ‘Standards for the accreditation of programs to support pharmacist administration of vaccines’ as the basis by which appropriateness or equivalence of pharmacist delivered immunisation education can be determined. The APC vaccination training standards have been recently revised to align to the National Framework. As such APC accredited providers may continue to deliver pharmacist and pharmacy student immunisation training subject to state and territory legislation.</w:t>
      </w:r>
    </w:p>
    <w:p w14:paraId="3999207D" w14:textId="747E850F" w:rsidR="00A27B02" w:rsidRDefault="00A27B02">
      <w:r>
        <w:br w:type="page"/>
      </w:r>
    </w:p>
    <w:p w14:paraId="6E763913" w14:textId="77777777" w:rsidR="008C0A2B" w:rsidRDefault="008C0A2B" w:rsidP="008C0A2B">
      <w:pPr>
        <w:pStyle w:val="Heading1"/>
        <w:numPr>
          <w:ilvl w:val="0"/>
          <w:numId w:val="0"/>
        </w:numPr>
      </w:pPr>
      <w:bookmarkStart w:id="3" w:name="_Toc57208464"/>
      <w:r>
        <w:lastRenderedPageBreak/>
        <w:t>Governance</w:t>
      </w:r>
      <w:bookmarkEnd w:id="3"/>
    </w:p>
    <w:p w14:paraId="343F32C3" w14:textId="77777777" w:rsidR="00261A74" w:rsidRPr="00261A74" w:rsidRDefault="00261A74" w:rsidP="00261A74">
      <w:r w:rsidRPr="00261A74">
        <w:t xml:space="preserve">The Australian Nursing and Midwifery Accreditation Council was requested by the Commonwealth Department of Health through the Chief Nurse and Midwifery Officer as the Chair of the Australian Health Protection Principle Committee working group for the Implementation of the National Immunisation Education Framework for Health Professionals; to act as the single point of entry for immunisation education provider courses seeking to be accredited against the National Immunisation Education Framework for Health Professionals (the Framework). The ANMAC Board determined that a separate entity, Health Education Services Australia (HESA), would be established to separate ANMAC’s role in providing the accreditation functions under the </w:t>
      </w:r>
      <w:r w:rsidRPr="00261A74">
        <w:rPr>
          <w:i/>
        </w:rPr>
        <w:t xml:space="preserve">Health Practitioner Regulation National Law </w:t>
      </w:r>
      <w:r w:rsidRPr="00261A74">
        <w:t>(2009) from services provided to other entities.</w:t>
      </w:r>
    </w:p>
    <w:p w14:paraId="778B2F1D" w14:textId="77777777" w:rsidR="00261A74" w:rsidRPr="00261A74" w:rsidRDefault="00261A74" w:rsidP="00261A74">
      <w:r w:rsidRPr="00261A74">
        <w:t>HESA will undertake the accreditation of immunisation education programs as requested by education providers that are seeking to be accredited against the Framework.</w:t>
      </w:r>
    </w:p>
    <w:p w14:paraId="319B684B" w14:textId="77777777" w:rsidR="00261A74" w:rsidRPr="00261A74" w:rsidRDefault="00261A74" w:rsidP="00261A74">
      <w:pPr>
        <w:rPr>
          <w:i/>
        </w:rPr>
      </w:pPr>
      <w:r w:rsidRPr="00261A74">
        <w:rPr>
          <w:i/>
        </w:rPr>
        <w:t>Please note that each State and Territory may require additional competencies to be met prior to authorisation of health care professionals to independently vaccinate, subject to each state and territory’s legislation.</w:t>
      </w:r>
    </w:p>
    <w:p w14:paraId="31FCC95B" w14:textId="77777777" w:rsidR="00261A74" w:rsidRPr="00261A74" w:rsidRDefault="00261A74" w:rsidP="00261A74">
      <w:r w:rsidRPr="00261A74">
        <w:t>HESA has been authorised to deliver the following functions:</w:t>
      </w:r>
    </w:p>
    <w:p w14:paraId="49C5862B" w14:textId="77777777" w:rsidR="00261A74" w:rsidRPr="00261A74" w:rsidRDefault="00261A74" w:rsidP="00261A74">
      <w:pPr>
        <w:numPr>
          <w:ilvl w:val="0"/>
          <w:numId w:val="41"/>
        </w:numPr>
      </w:pPr>
      <w:r w:rsidRPr="00261A74">
        <w:t xml:space="preserve">Develop and review of minimum education provider standards, the </w:t>
      </w:r>
      <w:hyperlink r:id="rId16">
        <w:r w:rsidRPr="00261A74">
          <w:rPr>
            <w:rStyle w:val="Hyperlink"/>
          </w:rPr>
          <w:t>Standards for the</w:t>
        </w:r>
      </w:hyperlink>
      <w:hyperlink r:id="rId17">
        <w:r w:rsidRPr="00261A74">
          <w:rPr>
            <w:rStyle w:val="Hyperlink"/>
          </w:rPr>
          <w:t xml:space="preserve"> Accreditation of Immunisation Education Programs 2020</w:t>
        </w:r>
      </w:hyperlink>
    </w:p>
    <w:p w14:paraId="39B8FEDB" w14:textId="77777777" w:rsidR="00261A74" w:rsidRPr="00261A74" w:rsidRDefault="00261A74" w:rsidP="00261A74">
      <w:pPr>
        <w:numPr>
          <w:ilvl w:val="0"/>
          <w:numId w:val="41"/>
        </w:numPr>
      </w:pPr>
      <w:r w:rsidRPr="00261A74">
        <w:t>Accredit immunisation education programs that may lead to authorisation of health care professionals to independently vaccinate, subject to each state and territory’s legislation. HESA Accreditation is valid for 3 years.</w:t>
      </w:r>
    </w:p>
    <w:p w14:paraId="0915EC3B" w14:textId="4990FFBC" w:rsidR="00261A74" w:rsidRPr="00261A74" w:rsidRDefault="00261A74" w:rsidP="00261A74">
      <w:pPr>
        <w:numPr>
          <w:ilvl w:val="0"/>
          <w:numId w:val="41"/>
        </w:numPr>
      </w:pPr>
      <w:r w:rsidRPr="00261A74">
        <w:t xml:space="preserve">Establish and maintain a central national register of accredited immunisation education programs, accessible via the </w:t>
      </w:r>
      <w:hyperlink r:id="rId18" w:history="1">
        <w:r w:rsidRPr="00261A74">
          <w:rPr>
            <w:rStyle w:val="Hyperlink"/>
          </w:rPr>
          <w:t>HESA website</w:t>
        </w:r>
      </w:hyperlink>
    </w:p>
    <w:p w14:paraId="291450A7" w14:textId="77777777" w:rsidR="00261A74" w:rsidRPr="00261A74" w:rsidRDefault="00261A74" w:rsidP="00261A74">
      <w:pPr>
        <w:numPr>
          <w:ilvl w:val="0"/>
          <w:numId w:val="41"/>
        </w:numPr>
      </w:pPr>
      <w:r w:rsidRPr="00261A74">
        <w:t>Monitor accredited education programs, as the means by which program changes can be reported and assessed as continuing to meet HESA’s Standards for the Accreditation of Immunisation Education Programs 2020.</w:t>
      </w:r>
    </w:p>
    <w:p w14:paraId="0B5CE2C1" w14:textId="77777777" w:rsidR="00AD60D9" w:rsidRDefault="00AD60D9" w:rsidP="00AD60D9">
      <w:pPr>
        <w:pStyle w:val="Heading2"/>
        <w:numPr>
          <w:ilvl w:val="0"/>
          <w:numId w:val="0"/>
        </w:numPr>
      </w:pPr>
      <w:bookmarkStart w:id="4" w:name="_Toc57208465"/>
      <w:r>
        <w:rPr>
          <w:color w:val="58504A"/>
        </w:rPr>
        <w:t>Overview</w:t>
      </w:r>
      <w:bookmarkEnd w:id="4"/>
    </w:p>
    <w:p w14:paraId="0573BE2A" w14:textId="77777777" w:rsidR="00AD60D9" w:rsidRPr="00AD60D9" w:rsidRDefault="00AD60D9" w:rsidP="006E6144">
      <w:pPr>
        <w:pStyle w:val="BodyText"/>
        <w:spacing w:before="121"/>
        <w:rPr>
          <w:rFonts w:asciiTheme="minorHAnsi" w:hAnsiTheme="minorHAnsi" w:cstheme="minorHAnsi"/>
        </w:rPr>
      </w:pPr>
      <w:r w:rsidRPr="00AD60D9">
        <w:rPr>
          <w:rFonts w:asciiTheme="minorHAnsi" w:hAnsiTheme="minorHAnsi" w:cstheme="minorHAnsi"/>
        </w:rPr>
        <w:t>This section describes the composition and processes relevant to assessment teams.</w:t>
      </w:r>
    </w:p>
    <w:p w14:paraId="4452FFA3" w14:textId="20F06210" w:rsidR="00AD60D9" w:rsidRPr="00AD60D9" w:rsidRDefault="006E6144" w:rsidP="006E6144">
      <w:pPr>
        <w:pStyle w:val="BodyText"/>
        <w:spacing w:before="121" w:line="249" w:lineRule="auto"/>
        <w:ind w:right="1384"/>
        <w:rPr>
          <w:rFonts w:asciiTheme="minorHAnsi" w:hAnsiTheme="minorHAnsi" w:cstheme="minorHAnsi"/>
        </w:rPr>
      </w:pPr>
      <w:r>
        <w:rPr>
          <w:rFonts w:asciiTheme="minorHAnsi" w:hAnsiTheme="minorHAnsi" w:cstheme="minorHAnsi"/>
        </w:rPr>
        <w:t>HESA</w:t>
      </w:r>
      <w:r w:rsidR="00AD60D9" w:rsidRPr="00AD60D9">
        <w:rPr>
          <w:rFonts w:asciiTheme="minorHAnsi" w:hAnsiTheme="minorHAnsi" w:cstheme="minorHAnsi"/>
        </w:rPr>
        <w:t xml:space="preserve"> maintains a register of approved individuals as assessors based on current knowledge, skills, </w:t>
      </w:r>
      <w:r w:rsidR="001E4C59" w:rsidRPr="00AD60D9">
        <w:rPr>
          <w:rFonts w:asciiTheme="minorHAnsi" w:hAnsiTheme="minorHAnsi" w:cstheme="minorHAnsi"/>
        </w:rPr>
        <w:t>expertise,</w:t>
      </w:r>
      <w:r w:rsidR="00AD60D9" w:rsidRPr="00AD60D9">
        <w:rPr>
          <w:rFonts w:asciiTheme="minorHAnsi" w:hAnsiTheme="minorHAnsi" w:cstheme="minorHAnsi"/>
        </w:rPr>
        <w:t xml:space="preserve"> and experience.</w:t>
      </w:r>
    </w:p>
    <w:p w14:paraId="3F25FAC3" w14:textId="2F7856EB" w:rsidR="00AD60D9" w:rsidRPr="00AD60D9" w:rsidRDefault="006F29B7" w:rsidP="006E6144">
      <w:pPr>
        <w:pStyle w:val="BodyText"/>
        <w:spacing w:before="120" w:line="249" w:lineRule="auto"/>
        <w:ind w:right="408"/>
        <w:rPr>
          <w:rFonts w:asciiTheme="minorHAnsi" w:hAnsiTheme="minorHAnsi" w:cstheme="minorHAnsi"/>
        </w:rPr>
      </w:pPr>
      <w:r>
        <w:rPr>
          <w:rFonts w:asciiTheme="minorHAnsi" w:hAnsiTheme="minorHAnsi" w:cstheme="minorHAnsi"/>
        </w:rPr>
        <w:t xml:space="preserve">Health </w:t>
      </w:r>
      <w:r w:rsidR="001E4C59">
        <w:rPr>
          <w:rFonts w:asciiTheme="minorHAnsi" w:hAnsiTheme="minorHAnsi" w:cstheme="minorHAnsi"/>
        </w:rPr>
        <w:t xml:space="preserve">professionals </w:t>
      </w:r>
      <w:r w:rsidR="001E4C59" w:rsidRPr="00AD60D9">
        <w:rPr>
          <w:rFonts w:asciiTheme="minorHAnsi" w:hAnsiTheme="minorHAnsi" w:cstheme="minorHAnsi"/>
        </w:rPr>
        <w:t>with</w:t>
      </w:r>
      <w:r w:rsidR="00AD60D9" w:rsidRPr="00AD60D9">
        <w:rPr>
          <w:rFonts w:asciiTheme="minorHAnsi" w:hAnsiTheme="minorHAnsi" w:cstheme="minorHAnsi"/>
        </w:rPr>
        <w:t xml:space="preserve"> current registration in Australia, can apply to </w:t>
      </w:r>
      <w:r w:rsidR="001E4C59">
        <w:rPr>
          <w:rFonts w:asciiTheme="minorHAnsi" w:hAnsiTheme="minorHAnsi" w:cstheme="minorHAnsi"/>
        </w:rPr>
        <w:t xml:space="preserve">HESA </w:t>
      </w:r>
      <w:r w:rsidR="001E4C59" w:rsidRPr="00AD60D9">
        <w:rPr>
          <w:rFonts w:asciiTheme="minorHAnsi" w:hAnsiTheme="minorHAnsi" w:cstheme="minorHAnsi"/>
        </w:rPr>
        <w:t>for</w:t>
      </w:r>
      <w:r w:rsidR="00AD60D9" w:rsidRPr="00AD60D9">
        <w:rPr>
          <w:rFonts w:asciiTheme="minorHAnsi" w:hAnsiTheme="minorHAnsi" w:cstheme="minorHAnsi"/>
        </w:rPr>
        <w:t xml:space="preserve"> consideration as an assessor by submitting an </w:t>
      </w:r>
      <w:r w:rsidR="00AD60D9" w:rsidRPr="00B46D27">
        <w:rPr>
          <w:rFonts w:asciiTheme="minorHAnsi" w:hAnsiTheme="minorHAnsi" w:cstheme="minorHAnsi"/>
        </w:rPr>
        <w:t xml:space="preserve">Expression of Interest </w:t>
      </w:r>
      <w:r w:rsidR="00AD60D9" w:rsidRPr="00AD60D9">
        <w:rPr>
          <w:rFonts w:asciiTheme="minorHAnsi" w:hAnsiTheme="minorHAnsi" w:cstheme="minorHAnsi"/>
        </w:rPr>
        <w:t xml:space="preserve">to </w:t>
      </w:r>
      <w:r w:rsidR="00B46D27">
        <w:rPr>
          <w:rFonts w:asciiTheme="minorHAnsi" w:hAnsiTheme="minorHAnsi" w:cstheme="minorHAnsi"/>
        </w:rPr>
        <w:t>HESA</w:t>
      </w:r>
      <w:r w:rsidR="00AD60D9" w:rsidRPr="00AD60D9">
        <w:rPr>
          <w:rFonts w:asciiTheme="minorHAnsi" w:hAnsiTheme="minorHAnsi" w:cstheme="minorHAnsi"/>
        </w:rPr>
        <w:t xml:space="preserve"> together with a current resume. It is the responsibility of the assessor to notify </w:t>
      </w:r>
      <w:r w:rsidR="00B46D27">
        <w:rPr>
          <w:rFonts w:asciiTheme="minorHAnsi" w:hAnsiTheme="minorHAnsi" w:cstheme="minorHAnsi"/>
        </w:rPr>
        <w:t xml:space="preserve">HESA </w:t>
      </w:r>
      <w:r w:rsidR="00AD60D9" w:rsidRPr="00AD60D9">
        <w:rPr>
          <w:rFonts w:asciiTheme="minorHAnsi" w:hAnsiTheme="minorHAnsi" w:cstheme="minorHAnsi"/>
        </w:rPr>
        <w:t xml:space="preserve">of any changes in their contact, </w:t>
      </w:r>
      <w:r w:rsidR="001E4C59" w:rsidRPr="00AD60D9">
        <w:rPr>
          <w:rFonts w:asciiTheme="minorHAnsi" w:hAnsiTheme="minorHAnsi" w:cstheme="minorHAnsi"/>
        </w:rPr>
        <w:t>employment,</w:t>
      </w:r>
      <w:r w:rsidR="00AD60D9" w:rsidRPr="00AD60D9">
        <w:rPr>
          <w:rFonts w:asciiTheme="minorHAnsi" w:hAnsiTheme="minorHAnsi" w:cstheme="minorHAnsi"/>
        </w:rPr>
        <w:t xml:space="preserve"> and registration details.</w:t>
      </w:r>
    </w:p>
    <w:p w14:paraId="5E2DE57B" w14:textId="77777777" w:rsidR="00AD60D9" w:rsidRPr="00AD60D9" w:rsidRDefault="00AD60D9" w:rsidP="0068638E">
      <w:pPr>
        <w:pStyle w:val="Heading3"/>
        <w:numPr>
          <w:ilvl w:val="0"/>
          <w:numId w:val="0"/>
        </w:numPr>
        <w:rPr>
          <w:rFonts w:asciiTheme="minorHAnsi" w:hAnsiTheme="minorHAnsi" w:cstheme="minorHAnsi"/>
        </w:rPr>
      </w:pPr>
      <w:bookmarkStart w:id="5" w:name="Establishing_an_Assessment_Team"/>
      <w:bookmarkStart w:id="6" w:name="_Toc57208466"/>
      <w:bookmarkEnd w:id="5"/>
      <w:r w:rsidRPr="00AD60D9">
        <w:rPr>
          <w:rFonts w:asciiTheme="minorHAnsi" w:hAnsiTheme="minorHAnsi" w:cstheme="minorHAnsi"/>
          <w:color w:val="58504A"/>
        </w:rPr>
        <w:t>Establishing an Assessment Team</w:t>
      </w:r>
      <w:bookmarkEnd w:id="6"/>
    </w:p>
    <w:p w14:paraId="21C99B18" w14:textId="66D881CD" w:rsidR="00AD60D9" w:rsidRPr="00AD60D9" w:rsidRDefault="0068638E" w:rsidP="0068638E">
      <w:pPr>
        <w:pStyle w:val="BodyText"/>
        <w:spacing w:before="63" w:line="249" w:lineRule="auto"/>
        <w:ind w:right="573"/>
        <w:rPr>
          <w:rFonts w:asciiTheme="minorHAnsi" w:hAnsiTheme="minorHAnsi" w:cstheme="minorHAnsi"/>
        </w:rPr>
      </w:pPr>
      <w:r>
        <w:rPr>
          <w:rFonts w:asciiTheme="minorHAnsi" w:hAnsiTheme="minorHAnsi" w:cstheme="minorHAnsi"/>
        </w:rPr>
        <w:t>HESA</w:t>
      </w:r>
      <w:r w:rsidR="00AD60D9" w:rsidRPr="00AD60D9">
        <w:rPr>
          <w:rFonts w:asciiTheme="minorHAnsi" w:hAnsiTheme="minorHAnsi" w:cstheme="minorHAnsi"/>
        </w:rPr>
        <w:t xml:space="preserve"> will establish an assessment team to review program accreditation and possibly for program changes and investigation of complaints.</w:t>
      </w:r>
    </w:p>
    <w:p w14:paraId="1512BF4A" w14:textId="77777777" w:rsidR="00722A40" w:rsidRPr="00261A74" w:rsidRDefault="00722A40" w:rsidP="00722A40">
      <w:r w:rsidRPr="00261A74">
        <w:t>HESA will assign an assessment panel for each program to be accredited. The panel will consist of the following members:</w:t>
      </w:r>
    </w:p>
    <w:p w14:paraId="0B412FC3" w14:textId="77777777" w:rsidR="00722A40" w:rsidRPr="00261A74" w:rsidRDefault="00722A40" w:rsidP="00722A40">
      <w:pPr>
        <w:numPr>
          <w:ilvl w:val="0"/>
          <w:numId w:val="41"/>
        </w:numPr>
      </w:pPr>
      <w:r w:rsidRPr="00261A74">
        <w:t>One Associate Director as chairperson</w:t>
      </w:r>
    </w:p>
    <w:p w14:paraId="5ED1EFF4" w14:textId="77777777" w:rsidR="00722A40" w:rsidRPr="00261A74" w:rsidRDefault="00722A40" w:rsidP="00722A40">
      <w:pPr>
        <w:numPr>
          <w:ilvl w:val="0"/>
          <w:numId w:val="41"/>
        </w:numPr>
      </w:pPr>
      <w:r w:rsidRPr="00261A74">
        <w:t>One health professional with current qualification and skills in education</w:t>
      </w:r>
    </w:p>
    <w:p w14:paraId="36EF529C" w14:textId="77777777" w:rsidR="00722A40" w:rsidRPr="00261A74" w:rsidRDefault="00722A40" w:rsidP="00722A40">
      <w:pPr>
        <w:numPr>
          <w:ilvl w:val="0"/>
          <w:numId w:val="41"/>
        </w:numPr>
      </w:pPr>
      <w:r w:rsidRPr="00261A74">
        <w:t>Authorised Immuniser of relevant professional group</w:t>
      </w:r>
    </w:p>
    <w:p w14:paraId="164104E3" w14:textId="77777777" w:rsidR="00722A40" w:rsidRPr="00261A74" w:rsidRDefault="00722A40" w:rsidP="00722A40">
      <w:pPr>
        <w:numPr>
          <w:ilvl w:val="0"/>
          <w:numId w:val="41"/>
        </w:numPr>
      </w:pPr>
      <w:r w:rsidRPr="00261A74">
        <w:lastRenderedPageBreak/>
        <w:t>Health professional with current knowledge and experience in immunisation</w:t>
      </w:r>
    </w:p>
    <w:p w14:paraId="1D0BA60F" w14:textId="77777777" w:rsidR="00AD60D9" w:rsidRPr="00AD60D9" w:rsidRDefault="00AD60D9" w:rsidP="002F0C48">
      <w:pPr>
        <w:pStyle w:val="Heading3"/>
        <w:numPr>
          <w:ilvl w:val="0"/>
          <w:numId w:val="0"/>
        </w:numPr>
        <w:rPr>
          <w:rFonts w:asciiTheme="minorHAnsi" w:hAnsiTheme="minorHAnsi" w:cstheme="minorHAnsi"/>
        </w:rPr>
      </w:pPr>
      <w:bookmarkStart w:id="7" w:name="Selection"/>
      <w:bookmarkStart w:id="8" w:name="_Toc57208467"/>
      <w:bookmarkEnd w:id="7"/>
      <w:r w:rsidRPr="00AD60D9">
        <w:rPr>
          <w:rFonts w:asciiTheme="minorHAnsi" w:hAnsiTheme="minorHAnsi" w:cstheme="minorHAnsi"/>
          <w:color w:val="58504A"/>
        </w:rPr>
        <w:t>Selection</w:t>
      </w:r>
      <w:bookmarkEnd w:id="8"/>
    </w:p>
    <w:p w14:paraId="62EE5468" w14:textId="77777777" w:rsidR="00AD60D9" w:rsidRPr="00AD60D9" w:rsidRDefault="00AD60D9" w:rsidP="00722A40">
      <w:pPr>
        <w:pStyle w:val="BodyText"/>
        <w:spacing w:before="68"/>
        <w:rPr>
          <w:rFonts w:asciiTheme="minorHAnsi" w:hAnsiTheme="minorHAnsi" w:cstheme="minorHAnsi"/>
        </w:rPr>
      </w:pPr>
      <w:r w:rsidRPr="00AD60D9">
        <w:rPr>
          <w:rFonts w:asciiTheme="minorHAnsi" w:hAnsiTheme="minorHAnsi" w:cstheme="minorHAnsi"/>
        </w:rPr>
        <w:t>To be eligible for selection for an assessment team, an assessor is required to:</w:t>
      </w:r>
    </w:p>
    <w:p w14:paraId="6C28F424" w14:textId="3AF1D302" w:rsidR="00AD60D9" w:rsidRPr="00AD60D9" w:rsidRDefault="00AD60D9" w:rsidP="00AD60D9">
      <w:pPr>
        <w:pStyle w:val="ListParagraph"/>
        <w:widowControl w:val="0"/>
        <w:numPr>
          <w:ilvl w:val="0"/>
          <w:numId w:val="37"/>
        </w:numPr>
        <w:tabs>
          <w:tab w:val="left" w:pos="861"/>
          <w:tab w:val="left" w:pos="862"/>
        </w:tabs>
        <w:autoSpaceDE w:val="0"/>
        <w:autoSpaceDN w:val="0"/>
        <w:spacing w:before="132" w:after="0" w:line="252" w:lineRule="auto"/>
        <w:ind w:right="984"/>
        <w:contextualSpacing w:val="0"/>
        <w:rPr>
          <w:rFonts w:cstheme="minorHAnsi"/>
        </w:rPr>
      </w:pPr>
      <w:r w:rsidRPr="00AD60D9">
        <w:rPr>
          <w:rFonts w:cstheme="minorHAnsi"/>
        </w:rPr>
        <w:t xml:space="preserve">hold current registration </w:t>
      </w:r>
      <w:r w:rsidR="00FA1D1E">
        <w:rPr>
          <w:rFonts w:cstheme="minorHAnsi"/>
        </w:rPr>
        <w:t xml:space="preserve">with Australian Health Practitioner Regulation Agency (Aphra) </w:t>
      </w:r>
      <w:r w:rsidRPr="00AD60D9">
        <w:rPr>
          <w:rFonts w:cstheme="minorHAnsi"/>
        </w:rPr>
        <w:t>without conditions relating to conduct or competence to</w:t>
      </w:r>
      <w:r w:rsidRPr="00AD60D9">
        <w:rPr>
          <w:rFonts w:cstheme="minorHAnsi"/>
          <w:spacing w:val="-4"/>
        </w:rPr>
        <w:t xml:space="preserve"> </w:t>
      </w:r>
      <w:r w:rsidRPr="00AD60D9">
        <w:rPr>
          <w:rFonts w:cstheme="minorHAnsi"/>
        </w:rPr>
        <w:t>practice</w:t>
      </w:r>
    </w:p>
    <w:p w14:paraId="7A2B0B86" w14:textId="77777777" w:rsidR="00AD60D9" w:rsidRPr="00AD60D9" w:rsidRDefault="00AD60D9" w:rsidP="00AD60D9">
      <w:pPr>
        <w:pStyle w:val="ListParagraph"/>
        <w:widowControl w:val="0"/>
        <w:numPr>
          <w:ilvl w:val="0"/>
          <w:numId w:val="37"/>
        </w:numPr>
        <w:tabs>
          <w:tab w:val="left" w:pos="861"/>
          <w:tab w:val="left" w:pos="862"/>
        </w:tabs>
        <w:autoSpaceDE w:val="0"/>
        <w:autoSpaceDN w:val="0"/>
        <w:spacing w:before="116" w:after="0" w:line="249" w:lineRule="auto"/>
        <w:ind w:right="1515"/>
        <w:contextualSpacing w:val="0"/>
        <w:rPr>
          <w:rFonts w:cstheme="minorHAnsi"/>
        </w:rPr>
      </w:pPr>
      <w:r w:rsidRPr="00AD60D9">
        <w:rPr>
          <w:rFonts w:cstheme="minorHAnsi"/>
        </w:rPr>
        <w:t>have relevant (education, clinical and/or management) knowledge, skills, expertise and experience for the program being</w:t>
      </w:r>
      <w:r w:rsidRPr="00AD60D9">
        <w:rPr>
          <w:rFonts w:cstheme="minorHAnsi"/>
          <w:spacing w:val="-5"/>
        </w:rPr>
        <w:t xml:space="preserve"> </w:t>
      </w:r>
      <w:r w:rsidRPr="00AD60D9">
        <w:rPr>
          <w:rFonts w:cstheme="minorHAnsi"/>
        </w:rPr>
        <w:t>assessed</w:t>
      </w:r>
    </w:p>
    <w:p w14:paraId="60661D06" w14:textId="77777777" w:rsidR="00AD60D9" w:rsidRPr="00AD60D9" w:rsidRDefault="00AD60D9" w:rsidP="00AD60D9">
      <w:pPr>
        <w:pStyle w:val="ListParagraph"/>
        <w:widowControl w:val="0"/>
        <w:numPr>
          <w:ilvl w:val="0"/>
          <w:numId w:val="37"/>
        </w:numPr>
        <w:tabs>
          <w:tab w:val="left" w:pos="861"/>
          <w:tab w:val="left" w:pos="862"/>
        </w:tabs>
        <w:autoSpaceDE w:val="0"/>
        <w:autoSpaceDN w:val="0"/>
        <w:spacing w:before="121" w:after="0" w:line="249" w:lineRule="auto"/>
        <w:ind w:right="495"/>
        <w:contextualSpacing w:val="0"/>
        <w:rPr>
          <w:rFonts w:cstheme="minorHAnsi"/>
        </w:rPr>
      </w:pPr>
      <w:r w:rsidRPr="00AD60D9">
        <w:rPr>
          <w:rFonts w:cstheme="minorHAnsi"/>
        </w:rPr>
        <w:t>be available to participate in all stages of the assessment of the program, which may vary in</w:t>
      </w:r>
      <w:r w:rsidRPr="00AD60D9">
        <w:rPr>
          <w:rFonts w:cstheme="minorHAnsi"/>
          <w:spacing w:val="-3"/>
        </w:rPr>
        <w:t xml:space="preserve"> </w:t>
      </w:r>
      <w:r w:rsidRPr="00AD60D9">
        <w:rPr>
          <w:rFonts w:cstheme="minorHAnsi"/>
        </w:rPr>
        <w:t>length</w:t>
      </w:r>
    </w:p>
    <w:p w14:paraId="48744712" w14:textId="77777777" w:rsidR="00AD60D9" w:rsidRPr="00AD60D9" w:rsidRDefault="00AD60D9" w:rsidP="00AD60D9">
      <w:pPr>
        <w:pStyle w:val="ListParagraph"/>
        <w:widowControl w:val="0"/>
        <w:numPr>
          <w:ilvl w:val="0"/>
          <w:numId w:val="37"/>
        </w:numPr>
        <w:tabs>
          <w:tab w:val="left" w:pos="861"/>
          <w:tab w:val="left" w:pos="862"/>
        </w:tabs>
        <w:autoSpaceDE w:val="0"/>
        <w:autoSpaceDN w:val="0"/>
        <w:spacing w:before="120" w:after="0" w:line="240" w:lineRule="auto"/>
        <w:ind w:hanging="361"/>
        <w:contextualSpacing w:val="0"/>
        <w:rPr>
          <w:rFonts w:cstheme="minorHAnsi"/>
        </w:rPr>
      </w:pPr>
      <w:r w:rsidRPr="00AD60D9">
        <w:rPr>
          <w:rFonts w:cstheme="minorHAnsi"/>
        </w:rPr>
        <w:t>have no potential or perceived conflict of</w:t>
      </w:r>
      <w:r w:rsidRPr="00AD60D9">
        <w:rPr>
          <w:rFonts w:cstheme="minorHAnsi"/>
          <w:spacing w:val="-13"/>
        </w:rPr>
        <w:t xml:space="preserve"> </w:t>
      </w:r>
      <w:r w:rsidRPr="00AD60D9">
        <w:rPr>
          <w:rFonts w:cstheme="minorHAnsi"/>
        </w:rPr>
        <w:t>interest</w:t>
      </w:r>
    </w:p>
    <w:p w14:paraId="2FD759DA" w14:textId="6E4397CE" w:rsidR="00AD60D9" w:rsidRPr="00AD60D9" w:rsidRDefault="00AD60D9" w:rsidP="00815829">
      <w:pPr>
        <w:pStyle w:val="BodyText"/>
        <w:spacing w:before="133"/>
        <w:rPr>
          <w:rFonts w:asciiTheme="minorHAnsi" w:hAnsiTheme="minorHAnsi" w:cstheme="minorHAnsi"/>
        </w:rPr>
      </w:pPr>
      <w:r w:rsidRPr="00AD60D9">
        <w:rPr>
          <w:rFonts w:asciiTheme="minorHAnsi" w:hAnsiTheme="minorHAnsi" w:cstheme="minorHAnsi"/>
        </w:rPr>
        <w:t xml:space="preserve">If you are deemed to be unsuitable you may request </w:t>
      </w:r>
      <w:r w:rsidR="00521B03">
        <w:rPr>
          <w:rFonts w:asciiTheme="minorHAnsi" w:hAnsiTheme="minorHAnsi" w:cstheme="minorHAnsi"/>
        </w:rPr>
        <w:t>HESA</w:t>
      </w:r>
      <w:r w:rsidRPr="00AD60D9">
        <w:rPr>
          <w:rFonts w:asciiTheme="minorHAnsi" w:hAnsiTheme="minorHAnsi" w:cstheme="minorHAnsi"/>
        </w:rPr>
        <w:t>’s reason for the decision.</w:t>
      </w:r>
    </w:p>
    <w:p w14:paraId="4CC6D740" w14:textId="033C9AC7" w:rsidR="00072683" w:rsidRDefault="00072683">
      <w:bookmarkStart w:id="9" w:name="Notice_to_education_provider"/>
      <w:bookmarkEnd w:id="9"/>
      <w:r>
        <w:br w:type="page"/>
      </w:r>
    </w:p>
    <w:p w14:paraId="79DD9880" w14:textId="77777777" w:rsidR="00072683" w:rsidRDefault="00072683" w:rsidP="00072683">
      <w:pPr>
        <w:pStyle w:val="Heading1"/>
        <w:numPr>
          <w:ilvl w:val="0"/>
          <w:numId w:val="0"/>
        </w:numPr>
      </w:pPr>
      <w:bookmarkStart w:id="10" w:name="_Toc57208468"/>
      <w:r>
        <w:lastRenderedPageBreak/>
        <w:t>Responsibilities of the assessment team</w:t>
      </w:r>
      <w:bookmarkEnd w:id="10"/>
    </w:p>
    <w:p w14:paraId="0226A68E" w14:textId="77777777" w:rsidR="00FD3E35" w:rsidRPr="00FD3E35" w:rsidRDefault="00FD3E35" w:rsidP="00FD3E35">
      <w:pPr>
        <w:pStyle w:val="Heading3"/>
        <w:numPr>
          <w:ilvl w:val="0"/>
          <w:numId w:val="0"/>
        </w:numPr>
        <w:spacing w:before="56"/>
        <w:rPr>
          <w:rFonts w:asciiTheme="minorHAnsi" w:hAnsiTheme="minorHAnsi" w:cstheme="minorHAnsi"/>
        </w:rPr>
      </w:pPr>
      <w:bookmarkStart w:id="11" w:name="_Toc57208469"/>
      <w:r w:rsidRPr="00FD3E35">
        <w:rPr>
          <w:rFonts w:asciiTheme="minorHAnsi" w:hAnsiTheme="minorHAnsi" w:cstheme="minorHAnsi"/>
          <w:color w:val="58504A"/>
        </w:rPr>
        <w:t>All team members responsibilities:</w:t>
      </w:r>
      <w:bookmarkEnd w:id="11"/>
    </w:p>
    <w:p w14:paraId="1FD03595" w14:textId="77777777" w:rsidR="00FD3E35" w:rsidRPr="00FD3E35" w:rsidRDefault="00FD3E35" w:rsidP="00FD3E35">
      <w:pPr>
        <w:pStyle w:val="ListParagraph"/>
        <w:widowControl w:val="0"/>
        <w:numPr>
          <w:ilvl w:val="0"/>
          <w:numId w:val="40"/>
        </w:numPr>
        <w:tabs>
          <w:tab w:val="left" w:pos="709"/>
        </w:tabs>
        <w:autoSpaceDE w:val="0"/>
        <w:autoSpaceDN w:val="0"/>
        <w:spacing w:before="68" w:after="0" w:line="240" w:lineRule="auto"/>
        <w:ind w:hanging="285"/>
        <w:contextualSpacing w:val="0"/>
        <w:rPr>
          <w:rFonts w:cstheme="minorHAnsi"/>
        </w:rPr>
      </w:pPr>
      <w:r w:rsidRPr="00FD3E35">
        <w:rPr>
          <w:rFonts w:cstheme="minorHAnsi"/>
        </w:rPr>
        <w:t>review the accreditation submission</w:t>
      </w:r>
      <w:r w:rsidRPr="00FD3E35">
        <w:rPr>
          <w:rFonts w:cstheme="minorHAnsi"/>
          <w:spacing w:val="-2"/>
        </w:rPr>
        <w:t xml:space="preserve"> </w:t>
      </w:r>
      <w:r w:rsidRPr="00FD3E35">
        <w:rPr>
          <w:rFonts w:cstheme="minorHAnsi"/>
        </w:rPr>
        <w:t>independently</w:t>
      </w:r>
    </w:p>
    <w:p w14:paraId="11A45E1D" w14:textId="77777777" w:rsidR="00FD3E35" w:rsidRPr="00FD3E35" w:rsidRDefault="00FD3E35" w:rsidP="00FD3E35">
      <w:pPr>
        <w:pStyle w:val="ListParagraph"/>
        <w:widowControl w:val="0"/>
        <w:numPr>
          <w:ilvl w:val="0"/>
          <w:numId w:val="40"/>
        </w:numPr>
        <w:tabs>
          <w:tab w:val="left" w:pos="709"/>
        </w:tabs>
        <w:autoSpaceDE w:val="0"/>
        <w:autoSpaceDN w:val="0"/>
        <w:spacing w:before="130" w:after="0" w:line="240" w:lineRule="auto"/>
        <w:contextualSpacing w:val="0"/>
        <w:rPr>
          <w:rFonts w:cstheme="minorHAnsi"/>
        </w:rPr>
      </w:pPr>
      <w:r w:rsidRPr="00FD3E35">
        <w:rPr>
          <w:rFonts w:cstheme="minorHAnsi"/>
        </w:rPr>
        <w:t>participate in the</w:t>
      </w:r>
      <w:r w:rsidRPr="00FD3E35">
        <w:rPr>
          <w:rFonts w:cstheme="minorHAnsi"/>
          <w:spacing w:val="-2"/>
        </w:rPr>
        <w:t xml:space="preserve"> </w:t>
      </w:r>
      <w:r w:rsidRPr="00FD3E35">
        <w:rPr>
          <w:rFonts w:cstheme="minorHAnsi"/>
        </w:rPr>
        <w:t>teleconference/s</w:t>
      </w:r>
    </w:p>
    <w:p w14:paraId="69BB45DD" w14:textId="77777777" w:rsidR="00FD3E35" w:rsidRPr="00FD3E35" w:rsidRDefault="00FD3E35" w:rsidP="00FD3E35">
      <w:pPr>
        <w:pStyle w:val="ListParagraph"/>
        <w:widowControl w:val="0"/>
        <w:numPr>
          <w:ilvl w:val="0"/>
          <w:numId w:val="40"/>
        </w:numPr>
        <w:tabs>
          <w:tab w:val="left" w:pos="709"/>
        </w:tabs>
        <w:autoSpaceDE w:val="0"/>
        <w:autoSpaceDN w:val="0"/>
        <w:spacing w:before="132" w:after="0" w:line="240" w:lineRule="auto"/>
        <w:contextualSpacing w:val="0"/>
        <w:rPr>
          <w:rFonts w:cstheme="minorHAnsi"/>
        </w:rPr>
      </w:pPr>
      <w:r w:rsidRPr="00FD3E35">
        <w:rPr>
          <w:rFonts w:cstheme="minorHAnsi"/>
        </w:rPr>
        <w:t>contribute to accreditation reports and</w:t>
      </w:r>
      <w:r w:rsidRPr="00FD3E35">
        <w:rPr>
          <w:rFonts w:cstheme="minorHAnsi"/>
          <w:spacing w:val="-7"/>
        </w:rPr>
        <w:t xml:space="preserve"> </w:t>
      </w:r>
      <w:r w:rsidRPr="00FD3E35">
        <w:rPr>
          <w:rFonts w:cstheme="minorHAnsi"/>
        </w:rPr>
        <w:t>documentation</w:t>
      </w:r>
    </w:p>
    <w:p w14:paraId="13DBA542" w14:textId="77777777" w:rsidR="00FD3E35" w:rsidRPr="00FD3E35" w:rsidRDefault="00FD3E35" w:rsidP="00FD3E35">
      <w:pPr>
        <w:pStyle w:val="ListParagraph"/>
        <w:widowControl w:val="0"/>
        <w:numPr>
          <w:ilvl w:val="0"/>
          <w:numId w:val="40"/>
        </w:numPr>
        <w:tabs>
          <w:tab w:val="left" w:pos="709"/>
        </w:tabs>
        <w:autoSpaceDE w:val="0"/>
        <w:autoSpaceDN w:val="0"/>
        <w:spacing w:before="130" w:after="0" w:line="240" w:lineRule="auto"/>
        <w:contextualSpacing w:val="0"/>
        <w:rPr>
          <w:rFonts w:cstheme="minorHAnsi"/>
        </w:rPr>
      </w:pPr>
      <w:r w:rsidRPr="00FD3E35">
        <w:rPr>
          <w:rFonts w:cstheme="minorHAnsi"/>
        </w:rPr>
        <w:t>meet agreed</w:t>
      </w:r>
      <w:r w:rsidRPr="00FD3E35">
        <w:rPr>
          <w:rFonts w:cstheme="minorHAnsi"/>
          <w:spacing w:val="-1"/>
        </w:rPr>
        <w:t xml:space="preserve"> </w:t>
      </w:r>
      <w:r w:rsidRPr="00FD3E35">
        <w:rPr>
          <w:rFonts w:cstheme="minorHAnsi"/>
        </w:rPr>
        <w:t>timelines</w:t>
      </w:r>
    </w:p>
    <w:p w14:paraId="29A648EF" w14:textId="77777777" w:rsidR="00FD3E35" w:rsidRPr="00FD3E35" w:rsidRDefault="00FD3E35" w:rsidP="00FD3E35">
      <w:pPr>
        <w:pStyle w:val="Heading3"/>
        <w:numPr>
          <w:ilvl w:val="0"/>
          <w:numId w:val="0"/>
        </w:numPr>
        <w:rPr>
          <w:rFonts w:asciiTheme="minorHAnsi" w:hAnsiTheme="minorHAnsi" w:cstheme="minorHAnsi"/>
        </w:rPr>
      </w:pPr>
      <w:bookmarkStart w:id="12" w:name="Additional_responsibilities:"/>
      <w:bookmarkStart w:id="13" w:name="_Toc57208470"/>
      <w:bookmarkEnd w:id="12"/>
      <w:r w:rsidRPr="00FD3E35">
        <w:rPr>
          <w:rFonts w:asciiTheme="minorHAnsi" w:hAnsiTheme="minorHAnsi" w:cstheme="minorHAnsi"/>
          <w:color w:val="58504A"/>
        </w:rPr>
        <w:t>Additional responsibilities:</w:t>
      </w:r>
      <w:bookmarkEnd w:id="13"/>
    </w:p>
    <w:p w14:paraId="6B48B7FD" w14:textId="31015F49" w:rsidR="00FD3E35" w:rsidRPr="00FD3E35" w:rsidRDefault="00FD3E35" w:rsidP="00FD3E35">
      <w:pPr>
        <w:pStyle w:val="BodyText"/>
        <w:spacing w:before="75"/>
        <w:ind w:left="710"/>
        <w:rPr>
          <w:rFonts w:asciiTheme="minorHAnsi" w:hAnsiTheme="minorHAnsi" w:cstheme="minorHAnsi"/>
        </w:rPr>
      </w:pPr>
      <w:r w:rsidRPr="00FD3E35">
        <w:rPr>
          <w:rFonts w:asciiTheme="minorHAnsi" w:hAnsiTheme="minorHAnsi" w:cstheme="minorHAnsi"/>
        </w:rPr>
        <w:t>The Associate Director</w:t>
      </w:r>
      <w:r>
        <w:rPr>
          <w:rFonts w:asciiTheme="minorHAnsi" w:hAnsiTheme="minorHAnsi" w:cstheme="minorHAnsi"/>
        </w:rPr>
        <w:t xml:space="preserve"> </w:t>
      </w:r>
      <w:r w:rsidR="002E0E55">
        <w:rPr>
          <w:rFonts w:asciiTheme="minorHAnsi" w:hAnsiTheme="minorHAnsi" w:cstheme="minorHAnsi"/>
        </w:rPr>
        <w:t xml:space="preserve">/ </w:t>
      </w:r>
      <w:r w:rsidR="007B56A6">
        <w:rPr>
          <w:rFonts w:asciiTheme="minorHAnsi" w:hAnsiTheme="minorHAnsi" w:cstheme="minorHAnsi"/>
        </w:rPr>
        <w:t>Chair:</w:t>
      </w:r>
    </w:p>
    <w:p w14:paraId="5FC74378" w14:textId="77777777" w:rsidR="00FD3E35" w:rsidRPr="00FD3E35" w:rsidRDefault="00FD3E35" w:rsidP="00FD3E35">
      <w:pPr>
        <w:pStyle w:val="ListParagraph"/>
        <w:widowControl w:val="0"/>
        <w:numPr>
          <w:ilvl w:val="1"/>
          <w:numId w:val="40"/>
        </w:numPr>
        <w:tabs>
          <w:tab w:val="left" w:pos="994"/>
        </w:tabs>
        <w:autoSpaceDE w:val="0"/>
        <w:autoSpaceDN w:val="0"/>
        <w:spacing w:before="132" w:after="0" w:line="240" w:lineRule="auto"/>
        <w:ind w:left="993"/>
        <w:contextualSpacing w:val="0"/>
        <w:rPr>
          <w:rFonts w:cstheme="minorHAnsi"/>
        </w:rPr>
      </w:pPr>
      <w:r w:rsidRPr="00FD3E35">
        <w:rPr>
          <w:rFonts w:cstheme="minorHAnsi"/>
        </w:rPr>
        <w:t>leads the assessment team throughout the accreditation</w:t>
      </w:r>
      <w:r w:rsidRPr="00FD3E35">
        <w:rPr>
          <w:rFonts w:cstheme="minorHAnsi"/>
          <w:spacing w:val="-14"/>
        </w:rPr>
        <w:t xml:space="preserve"> </w:t>
      </w:r>
      <w:r w:rsidRPr="00FD3E35">
        <w:rPr>
          <w:rFonts w:cstheme="minorHAnsi"/>
        </w:rPr>
        <w:t>process</w:t>
      </w:r>
    </w:p>
    <w:p w14:paraId="7A74356C" w14:textId="77777777" w:rsidR="00FD3E35" w:rsidRPr="00FD3E35" w:rsidRDefault="00FD3E35" w:rsidP="00FD3E35">
      <w:pPr>
        <w:pStyle w:val="ListParagraph"/>
        <w:widowControl w:val="0"/>
        <w:numPr>
          <w:ilvl w:val="1"/>
          <w:numId w:val="40"/>
        </w:numPr>
        <w:tabs>
          <w:tab w:val="left" w:pos="994"/>
        </w:tabs>
        <w:autoSpaceDE w:val="0"/>
        <w:autoSpaceDN w:val="0"/>
        <w:spacing w:before="130" w:after="0" w:line="240" w:lineRule="auto"/>
        <w:ind w:left="993"/>
        <w:contextualSpacing w:val="0"/>
        <w:rPr>
          <w:rFonts w:cstheme="minorHAnsi"/>
        </w:rPr>
      </w:pPr>
      <w:r w:rsidRPr="00FD3E35">
        <w:rPr>
          <w:rFonts w:cstheme="minorHAnsi"/>
        </w:rPr>
        <w:t>advises on matters relating to the application of the accreditation</w:t>
      </w:r>
      <w:r w:rsidRPr="00FD3E35">
        <w:rPr>
          <w:rFonts w:cstheme="minorHAnsi"/>
          <w:spacing w:val="-21"/>
        </w:rPr>
        <w:t xml:space="preserve"> </w:t>
      </w:r>
      <w:r w:rsidRPr="00FD3E35">
        <w:rPr>
          <w:rFonts w:cstheme="minorHAnsi"/>
        </w:rPr>
        <w:t>standards</w:t>
      </w:r>
    </w:p>
    <w:p w14:paraId="5732607A" w14:textId="77777777" w:rsidR="00FD3E35" w:rsidRPr="00FD3E35" w:rsidRDefault="00FD3E35" w:rsidP="00FD3E35">
      <w:pPr>
        <w:pStyle w:val="ListParagraph"/>
        <w:widowControl w:val="0"/>
        <w:numPr>
          <w:ilvl w:val="1"/>
          <w:numId w:val="40"/>
        </w:numPr>
        <w:tabs>
          <w:tab w:val="left" w:pos="994"/>
        </w:tabs>
        <w:autoSpaceDE w:val="0"/>
        <w:autoSpaceDN w:val="0"/>
        <w:spacing w:before="132" w:after="0" w:line="240" w:lineRule="auto"/>
        <w:ind w:left="993"/>
        <w:contextualSpacing w:val="0"/>
        <w:rPr>
          <w:rFonts w:cstheme="minorHAnsi"/>
        </w:rPr>
      </w:pPr>
      <w:r w:rsidRPr="00FD3E35">
        <w:rPr>
          <w:rFonts w:cstheme="minorHAnsi"/>
        </w:rPr>
        <w:t>liaises with all parties involved in the accreditation</w:t>
      </w:r>
      <w:r w:rsidRPr="00FD3E35">
        <w:rPr>
          <w:rFonts w:cstheme="minorHAnsi"/>
          <w:spacing w:val="-6"/>
        </w:rPr>
        <w:t xml:space="preserve"> </w:t>
      </w:r>
      <w:r w:rsidRPr="00FD3E35">
        <w:rPr>
          <w:rFonts w:cstheme="minorHAnsi"/>
        </w:rPr>
        <w:t>process</w:t>
      </w:r>
    </w:p>
    <w:p w14:paraId="42AC060E" w14:textId="77777777" w:rsidR="00FD3E35" w:rsidRPr="00FD3E35" w:rsidRDefault="00FD3E35" w:rsidP="00FD3E35">
      <w:pPr>
        <w:pStyle w:val="ListParagraph"/>
        <w:widowControl w:val="0"/>
        <w:numPr>
          <w:ilvl w:val="1"/>
          <w:numId w:val="40"/>
        </w:numPr>
        <w:tabs>
          <w:tab w:val="left" w:pos="994"/>
        </w:tabs>
        <w:autoSpaceDE w:val="0"/>
        <w:autoSpaceDN w:val="0"/>
        <w:spacing w:before="132" w:after="0" w:line="240" w:lineRule="auto"/>
        <w:ind w:left="993"/>
        <w:contextualSpacing w:val="0"/>
        <w:rPr>
          <w:rFonts w:cstheme="minorHAnsi"/>
        </w:rPr>
      </w:pPr>
      <w:r w:rsidRPr="00FD3E35">
        <w:rPr>
          <w:rFonts w:cstheme="minorHAnsi"/>
        </w:rPr>
        <w:t>writes accreditation reports and</w:t>
      </w:r>
      <w:r w:rsidRPr="00FD3E35">
        <w:rPr>
          <w:rFonts w:cstheme="minorHAnsi"/>
          <w:spacing w:val="-5"/>
        </w:rPr>
        <w:t xml:space="preserve"> </w:t>
      </w:r>
      <w:r w:rsidRPr="00FD3E35">
        <w:rPr>
          <w:rFonts w:cstheme="minorHAnsi"/>
        </w:rPr>
        <w:t>documents</w:t>
      </w:r>
    </w:p>
    <w:p w14:paraId="5C7129D7" w14:textId="5AE8CD6B" w:rsidR="00FD3E35" w:rsidRPr="00FD3E35" w:rsidRDefault="00FD3E35" w:rsidP="00FD3E35">
      <w:pPr>
        <w:pStyle w:val="ListParagraph"/>
        <w:widowControl w:val="0"/>
        <w:numPr>
          <w:ilvl w:val="1"/>
          <w:numId w:val="40"/>
        </w:numPr>
        <w:tabs>
          <w:tab w:val="left" w:pos="994"/>
        </w:tabs>
        <w:autoSpaceDE w:val="0"/>
        <w:autoSpaceDN w:val="0"/>
        <w:spacing w:before="130" w:after="0" w:line="357" w:lineRule="auto"/>
        <w:ind w:left="707" w:right="2500" w:firstLine="0"/>
        <w:contextualSpacing w:val="0"/>
        <w:rPr>
          <w:rFonts w:cstheme="minorHAnsi"/>
        </w:rPr>
      </w:pPr>
      <w:r w:rsidRPr="00FD3E35">
        <w:rPr>
          <w:rFonts w:cstheme="minorHAnsi"/>
        </w:rPr>
        <w:t xml:space="preserve">establishes and manages the accreditation process timelines </w:t>
      </w:r>
    </w:p>
    <w:p w14:paraId="7C5F0660" w14:textId="77777777" w:rsidR="00FD3E35" w:rsidRPr="00FD3E35" w:rsidRDefault="00FD3E35" w:rsidP="00FD3E35">
      <w:pPr>
        <w:pStyle w:val="ListParagraph"/>
        <w:widowControl w:val="0"/>
        <w:numPr>
          <w:ilvl w:val="1"/>
          <w:numId w:val="40"/>
        </w:numPr>
        <w:tabs>
          <w:tab w:val="left" w:pos="994"/>
        </w:tabs>
        <w:autoSpaceDE w:val="0"/>
        <w:autoSpaceDN w:val="0"/>
        <w:spacing w:before="1" w:after="0" w:line="240" w:lineRule="auto"/>
        <w:ind w:left="993" w:hanging="287"/>
        <w:contextualSpacing w:val="0"/>
        <w:rPr>
          <w:rFonts w:cstheme="minorHAnsi"/>
        </w:rPr>
      </w:pPr>
      <w:r w:rsidRPr="00FD3E35">
        <w:rPr>
          <w:rFonts w:cstheme="minorHAnsi"/>
        </w:rPr>
        <w:t>chairs the</w:t>
      </w:r>
      <w:r w:rsidRPr="00FD3E35">
        <w:rPr>
          <w:rFonts w:cstheme="minorHAnsi"/>
          <w:spacing w:val="-3"/>
        </w:rPr>
        <w:t xml:space="preserve"> </w:t>
      </w:r>
      <w:r w:rsidRPr="00FD3E35">
        <w:rPr>
          <w:rFonts w:cstheme="minorHAnsi"/>
        </w:rPr>
        <w:t>teleconference/s</w:t>
      </w:r>
    </w:p>
    <w:p w14:paraId="6BD2AD4E" w14:textId="77777777" w:rsidR="00FD3E35" w:rsidRPr="00FD3E35" w:rsidRDefault="00FD3E35" w:rsidP="00F079EC">
      <w:pPr>
        <w:pStyle w:val="Heading2"/>
        <w:numPr>
          <w:ilvl w:val="0"/>
          <w:numId w:val="0"/>
        </w:numPr>
        <w:rPr>
          <w:rFonts w:asciiTheme="minorHAnsi" w:hAnsiTheme="minorHAnsi" w:cstheme="minorHAnsi"/>
        </w:rPr>
      </w:pPr>
      <w:bookmarkStart w:id="14" w:name="Accreditation_administrative_support"/>
      <w:bookmarkStart w:id="15" w:name="Steps_in_the_accreditation_process"/>
      <w:bookmarkStart w:id="16" w:name="_Toc57208471"/>
      <w:bookmarkEnd w:id="14"/>
      <w:bookmarkEnd w:id="15"/>
      <w:r w:rsidRPr="00FD3E35">
        <w:rPr>
          <w:rFonts w:asciiTheme="minorHAnsi" w:hAnsiTheme="minorHAnsi" w:cstheme="minorHAnsi"/>
          <w:color w:val="58504A"/>
        </w:rPr>
        <w:t>Steps in the accreditation process</w:t>
      </w:r>
      <w:bookmarkEnd w:id="16"/>
    </w:p>
    <w:p w14:paraId="0C4F7D2E" w14:textId="1F7299BF" w:rsidR="00FD3E35" w:rsidRDefault="00FD3E35" w:rsidP="005F7855">
      <w:pPr>
        <w:pStyle w:val="BodyText"/>
        <w:spacing w:before="109" w:line="249" w:lineRule="auto"/>
        <w:ind w:right="638"/>
        <w:rPr>
          <w:rFonts w:asciiTheme="minorHAnsi" w:hAnsiTheme="minorHAnsi" w:cstheme="minorHAnsi"/>
        </w:rPr>
      </w:pPr>
      <w:r w:rsidRPr="00FD3E35">
        <w:rPr>
          <w:rFonts w:asciiTheme="minorHAnsi" w:hAnsiTheme="minorHAnsi" w:cstheme="minorHAnsi"/>
        </w:rPr>
        <w:t>Prior to reviewing the submission each member of the assessment team should be familiar with the:</w:t>
      </w:r>
    </w:p>
    <w:p w14:paraId="0CCB465A" w14:textId="77777777" w:rsidR="00DB0A8D" w:rsidRDefault="00A05F10" w:rsidP="00C605BC">
      <w:pPr>
        <w:pStyle w:val="BodyText"/>
        <w:numPr>
          <w:ilvl w:val="0"/>
          <w:numId w:val="42"/>
        </w:numPr>
        <w:spacing w:before="109" w:line="249" w:lineRule="auto"/>
        <w:ind w:right="638"/>
        <w:rPr>
          <w:rFonts w:asciiTheme="minorHAnsi" w:hAnsiTheme="minorHAnsi" w:cstheme="minorHAnsi"/>
        </w:rPr>
      </w:pPr>
      <w:hyperlink r:id="rId19" w:history="1">
        <w:r w:rsidR="00320364" w:rsidRPr="00286DD6">
          <w:rPr>
            <w:rStyle w:val="Hyperlink"/>
            <w:rFonts w:asciiTheme="minorHAnsi" w:hAnsiTheme="minorHAnsi" w:cstheme="minorHAnsi"/>
          </w:rPr>
          <w:t>National Immunisation Education Framework for Health Professionals</w:t>
        </w:r>
      </w:hyperlink>
    </w:p>
    <w:p w14:paraId="0A80F162" w14:textId="2D13EDD1" w:rsidR="00C605BC" w:rsidRDefault="00A05F10" w:rsidP="00C605BC">
      <w:pPr>
        <w:pStyle w:val="BodyText"/>
        <w:numPr>
          <w:ilvl w:val="0"/>
          <w:numId w:val="42"/>
        </w:numPr>
        <w:spacing w:before="109" w:line="249" w:lineRule="auto"/>
        <w:ind w:right="638"/>
        <w:rPr>
          <w:rFonts w:asciiTheme="minorHAnsi" w:hAnsiTheme="minorHAnsi" w:cstheme="minorHAnsi"/>
        </w:rPr>
      </w:pPr>
      <w:hyperlink r:id="rId20" w:history="1">
        <w:r w:rsidR="00DB0A8D" w:rsidRPr="005F7855">
          <w:rPr>
            <w:rStyle w:val="Hyperlink"/>
            <w:rFonts w:asciiTheme="minorHAnsi" w:hAnsiTheme="minorHAnsi" w:cstheme="minorHAnsi"/>
          </w:rPr>
          <w:t xml:space="preserve">Standards for the Accreditation of Immunisation Education Program </w:t>
        </w:r>
      </w:hyperlink>
      <w:r w:rsidR="00320364">
        <w:rPr>
          <w:rFonts w:asciiTheme="minorHAnsi" w:hAnsiTheme="minorHAnsi" w:cstheme="minorHAnsi"/>
        </w:rPr>
        <w:t xml:space="preserve"> </w:t>
      </w:r>
    </w:p>
    <w:p w14:paraId="1110D3D8" w14:textId="570D9025" w:rsidR="00D07815" w:rsidRPr="00FD3E35" w:rsidRDefault="00A05F10" w:rsidP="00320364">
      <w:pPr>
        <w:pStyle w:val="BodyText"/>
        <w:numPr>
          <w:ilvl w:val="0"/>
          <w:numId w:val="42"/>
        </w:numPr>
        <w:spacing w:before="100" w:beforeAutospacing="1" w:after="100" w:afterAutospacing="1" w:line="250" w:lineRule="auto"/>
        <w:ind w:left="856" w:right="641" w:hanging="357"/>
        <w:rPr>
          <w:rFonts w:asciiTheme="minorHAnsi" w:hAnsiTheme="minorHAnsi" w:cstheme="minorHAnsi"/>
        </w:rPr>
      </w:pPr>
      <w:hyperlink r:id="rId21" w:history="1">
        <w:r w:rsidR="00D07815" w:rsidRPr="00763FAD">
          <w:rPr>
            <w:rStyle w:val="Hyperlink"/>
            <w:rFonts w:asciiTheme="minorHAnsi" w:hAnsiTheme="minorHAnsi" w:cstheme="minorHAnsi"/>
          </w:rPr>
          <w:t xml:space="preserve">Guidelines for the accreditation </w:t>
        </w:r>
        <w:r w:rsidR="00763FAD" w:rsidRPr="00763FAD">
          <w:rPr>
            <w:rStyle w:val="Hyperlink"/>
            <w:rFonts w:asciiTheme="minorHAnsi" w:hAnsiTheme="minorHAnsi" w:cstheme="minorHAnsi"/>
          </w:rPr>
          <w:t>of immunisation education programs using the Standards for the Accreditation of Immunisation Education programs 2020</w:t>
        </w:r>
      </w:hyperlink>
    </w:p>
    <w:p w14:paraId="078558FE" w14:textId="59843807" w:rsidR="00FD3E35" w:rsidRPr="00FD3E35" w:rsidRDefault="005F7855" w:rsidP="005F7855">
      <w:pPr>
        <w:pStyle w:val="BodyText"/>
        <w:spacing w:before="1"/>
        <w:rPr>
          <w:rFonts w:asciiTheme="minorHAnsi" w:hAnsiTheme="minorHAnsi" w:cstheme="minorHAnsi"/>
        </w:rPr>
      </w:pPr>
      <w:r>
        <w:rPr>
          <w:rFonts w:asciiTheme="minorHAnsi" w:hAnsiTheme="minorHAnsi" w:cstheme="minorHAnsi"/>
        </w:rPr>
        <w:t>E</w:t>
      </w:r>
      <w:r w:rsidR="00FD3E35" w:rsidRPr="00FD3E35">
        <w:rPr>
          <w:rFonts w:asciiTheme="minorHAnsi" w:hAnsiTheme="minorHAnsi" w:cstheme="minorHAnsi"/>
        </w:rPr>
        <w:t>ach member of the assessment team is required to:</w:t>
      </w:r>
    </w:p>
    <w:p w14:paraId="05EBF54C" w14:textId="77777777" w:rsidR="00FD3E35" w:rsidRPr="00FD3E35" w:rsidRDefault="00FD3E35" w:rsidP="005F7855">
      <w:pPr>
        <w:pStyle w:val="Heading3"/>
        <w:numPr>
          <w:ilvl w:val="0"/>
          <w:numId w:val="0"/>
        </w:numPr>
        <w:rPr>
          <w:rFonts w:asciiTheme="minorHAnsi" w:hAnsiTheme="minorHAnsi" w:cstheme="minorHAnsi"/>
        </w:rPr>
      </w:pPr>
      <w:bookmarkStart w:id="17" w:name="Review_the_submission"/>
      <w:bookmarkStart w:id="18" w:name="_Toc57208472"/>
      <w:bookmarkEnd w:id="17"/>
      <w:r w:rsidRPr="00FD3E35">
        <w:rPr>
          <w:rFonts w:asciiTheme="minorHAnsi" w:hAnsiTheme="minorHAnsi" w:cstheme="minorHAnsi"/>
          <w:color w:val="58504A"/>
        </w:rPr>
        <w:t>Review the submission</w:t>
      </w:r>
      <w:bookmarkEnd w:id="18"/>
    </w:p>
    <w:p w14:paraId="482E2533" w14:textId="77777777" w:rsidR="00FD3E35" w:rsidRPr="00FD3E35" w:rsidRDefault="00FD3E35" w:rsidP="00FD3E35">
      <w:pPr>
        <w:pStyle w:val="ListParagraph"/>
        <w:widowControl w:val="0"/>
        <w:numPr>
          <w:ilvl w:val="0"/>
          <w:numId w:val="40"/>
        </w:numPr>
        <w:tabs>
          <w:tab w:val="left" w:pos="708"/>
        </w:tabs>
        <w:autoSpaceDE w:val="0"/>
        <w:autoSpaceDN w:val="0"/>
        <w:spacing w:before="68" w:after="0" w:line="252" w:lineRule="auto"/>
        <w:ind w:left="707" w:right="414"/>
        <w:contextualSpacing w:val="0"/>
        <w:rPr>
          <w:rFonts w:cstheme="minorHAnsi"/>
        </w:rPr>
      </w:pPr>
      <w:r w:rsidRPr="00FD3E35">
        <w:rPr>
          <w:rFonts w:cstheme="minorHAnsi"/>
        </w:rPr>
        <w:t>independently analyse and evaluate the evidence provided against the criteria for each standard</w:t>
      </w:r>
    </w:p>
    <w:p w14:paraId="2D55DF09" w14:textId="77777777" w:rsidR="00FD3E35" w:rsidRPr="00FD3E35" w:rsidRDefault="00FD3E35" w:rsidP="00FD3E35">
      <w:pPr>
        <w:pStyle w:val="ListParagraph"/>
        <w:widowControl w:val="0"/>
        <w:numPr>
          <w:ilvl w:val="0"/>
          <w:numId w:val="40"/>
        </w:numPr>
        <w:tabs>
          <w:tab w:val="left" w:pos="708"/>
        </w:tabs>
        <w:autoSpaceDE w:val="0"/>
        <w:autoSpaceDN w:val="0"/>
        <w:spacing w:before="115" w:after="0" w:line="252" w:lineRule="auto"/>
        <w:ind w:left="707" w:right="603"/>
        <w:contextualSpacing w:val="0"/>
        <w:rPr>
          <w:rFonts w:cstheme="minorHAnsi"/>
        </w:rPr>
      </w:pPr>
      <w:r w:rsidRPr="00FD3E35">
        <w:rPr>
          <w:rFonts w:cstheme="minorHAnsi"/>
        </w:rPr>
        <w:t>determine and record to what extent the evidence provided meets the criteria, using the following:</w:t>
      </w:r>
    </w:p>
    <w:p w14:paraId="525A1703" w14:textId="77777777" w:rsidR="00FD3E35" w:rsidRPr="00FD3E35" w:rsidRDefault="00FD3E35" w:rsidP="00FD3E35">
      <w:pPr>
        <w:pStyle w:val="ListParagraph"/>
        <w:widowControl w:val="0"/>
        <w:numPr>
          <w:ilvl w:val="1"/>
          <w:numId w:val="40"/>
        </w:numPr>
        <w:tabs>
          <w:tab w:val="left" w:pos="994"/>
        </w:tabs>
        <w:autoSpaceDE w:val="0"/>
        <w:autoSpaceDN w:val="0"/>
        <w:spacing w:before="118" w:after="0" w:line="240" w:lineRule="auto"/>
        <w:ind w:left="993" w:hanging="287"/>
        <w:contextualSpacing w:val="0"/>
        <w:rPr>
          <w:rFonts w:cstheme="minorHAnsi"/>
        </w:rPr>
      </w:pPr>
      <w:r w:rsidRPr="00FD3E35">
        <w:rPr>
          <w:rFonts w:cstheme="minorHAnsi"/>
        </w:rPr>
        <w:t>criterion met – no further evidence</w:t>
      </w:r>
      <w:r w:rsidRPr="00FD3E35">
        <w:rPr>
          <w:rFonts w:cstheme="minorHAnsi"/>
          <w:spacing w:val="-10"/>
        </w:rPr>
        <w:t xml:space="preserve"> </w:t>
      </w:r>
      <w:r w:rsidRPr="00FD3E35">
        <w:rPr>
          <w:rFonts w:cstheme="minorHAnsi"/>
        </w:rPr>
        <w:t>required</w:t>
      </w:r>
    </w:p>
    <w:p w14:paraId="6531B783" w14:textId="77777777" w:rsidR="00FD3E35" w:rsidRPr="00FD3E35" w:rsidRDefault="00FD3E35" w:rsidP="00FD3E35">
      <w:pPr>
        <w:pStyle w:val="ListParagraph"/>
        <w:widowControl w:val="0"/>
        <w:numPr>
          <w:ilvl w:val="1"/>
          <w:numId w:val="40"/>
        </w:numPr>
        <w:tabs>
          <w:tab w:val="left" w:pos="993"/>
        </w:tabs>
        <w:autoSpaceDE w:val="0"/>
        <w:autoSpaceDN w:val="0"/>
        <w:spacing w:before="129" w:after="0" w:line="240" w:lineRule="auto"/>
        <w:contextualSpacing w:val="0"/>
        <w:rPr>
          <w:rFonts w:cstheme="minorHAnsi"/>
        </w:rPr>
      </w:pPr>
      <w:r w:rsidRPr="00FD3E35">
        <w:rPr>
          <w:rFonts w:cstheme="minorHAnsi"/>
        </w:rPr>
        <w:t>criterion not met – identify what further evidence or clarification is</w:t>
      </w:r>
      <w:r w:rsidRPr="00FD3E35">
        <w:rPr>
          <w:rFonts w:cstheme="minorHAnsi"/>
          <w:spacing w:val="-16"/>
        </w:rPr>
        <w:t xml:space="preserve"> </w:t>
      </w:r>
      <w:r w:rsidRPr="00FD3E35">
        <w:rPr>
          <w:rFonts w:cstheme="minorHAnsi"/>
        </w:rPr>
        <w:t>required</w:t>
      </w:r>
    </w:p>
    <w:p w14:paraId="3F5A0C3C" w14:textId="77777777" w:rsidR="00FD3E35" w:rsidRPr="00FD3E35" w:rsidRDefault="00FD3E35" w:rsidP="00FD3E35">
      <w:pPr>
        <w:pStyle w:val="ListParagraph"/>
        <w:widowControl w:val="0"/>
        <w:numPr>
          <w:ilvl w:val="0"/>
          <w:numId w:val="40"/>
        </w:numPr>
        <w:tabs>
          <w:tab w:val="left" w:pos="707"/>
        </w:tabs>
        <w:autoSpaceDE w:val="0"/>
        <w:autoSpaceDN w:val="0"/>
        <w:spacing w:before="133" w:after="0" w:line="252" w:lineRule="auto"/>
        <w:ind w:left="706" w:right="1164"/>
        <w:contextualSpacing w:val="0"/>
        <w:rPr>
          <w:rFonts w:cstheme="minorHAnsi"/>
        </w:rPr>
      </w:pPr>
      <w:r w:rsidRPr="00FD3E35">
        <w:rPr>
          <w:rFonts w:cstheme="minorHAnsi"/>
        </w:rPr>
        <w:t>forward the completed review document to the Associate Director prior to the teleconference.</w:t>
      </w:r>
    </w:p>
    <w:p w14:paraId="5A829D6C" w14:textId="77777777" w:rsidR="00FD3E35" w:rsidRPr="00FD3E35" w:rsidRDefault="00FD3E35" w:rsidP="0010532A">
      <w:pPr>
        <w:pStyle w:val="Heading3"/>
        <w:numPr>
          <w:ilvl w:val="0"/>
          <w:numId w:val="0"/>
        </w:numPr>
        <w:rPr>
          <w:rFonts w:asciiTheme="minorHAnsi" w:hAnsiTheme="minorHAnsi" w:cstheme="minorHAnsi"/>
        </w:rPr>
      </w:pPr>
      <w:bookmarkStart w:id="19" w:name="Participate_in_the_tele/video_conference"/>
      <w:bookmarkStart w:id="20" w:name="_Toc57208473"/>
      <w:bookmarkEnd w:id="19"/>
      <w:r w:rsidRPr="00FD3E35">
        <w:rPr>
          <w:rFonts w:asciiTheme="minorHAnsi" w:hAnsiTheme="minorHAnsi" w:cstheme="minorHAnsi"/>
          <w:color w:val="58504A"/>
        </w:rPr>
        <w:t>Participate in the tele/video conference</w:t>
      </w:r>
      <w:bookmarkEnd w:id="20"/>
    </w:p>
    <w:p w14:paraId="5FDE26C1" w14:textId="77777777" w:rsidR="00FD3E35" w:rsidRPr="00FD3E35" w:rsidRDefault="00FD3E35" w:rsidP="00FD3E35">
      <w:pPr>
        <w:pStyle w:val="ListParagraph"/>
        <w:widowControl w:val="0"/>
        <w:numPr>
          <w:ilvl w:val="0"/>
          <w:numId w:val="40"/>
        </w:numPr>
        <w:tabs>
          <w:tab w:val="left" w:pos="707"/>
        </w:tabs>
        <w:autoSpaceDE w:val="0"/>
        <w:autoSpaceDN w:val="0"/>
        <w:spacing w:before="68" w:after="0" w:line="252" w:lineRule="auto"/>
        <w:ind w:left="706" w:right="1025"/>
        <w:contextualSpacing w:val="0"/>
        <w:rPr>
          <w:rFonts w:cstheme="minorHAnsi"/>
        </w:rPr>
      </w:pPr>
      <w:r w:rsidRPr="00FD3E35">
        <w:rPr>
          <w:rFonts w:cstheme="minorHAnsi"/>
        </w:rPr>
        <w:t>contribute to the collated review document by discussing additional evidence or clarification required for each</w:t>
      </w:r>
      <w:r w:rsidRPr="00FD3E35">
        <w:rPr>
          <w:rFonts w:cstheme="minorHAnsi"/>
          <w:spacing w:val="-6"/>
        </w:rPr>
        <w:t xml:space="preserve"> </w:t>
      </w:r>
      <w:r w:rsidRPr="00FD3E35">
        <w:rPr>
          <w:rFonts w:cstheme="minorHAnsi"/>
        </w:rPr>
        <w:t>criterion</w:t>
      </w:r>
    </w:p>
    <w:p w14:paraId="0B91E5F0" w14:textId="77777777" w:rsidR="00FD3E35" w:rsidRPr="00FD3E35" w:rsidRDefault="00FD3E35" w:rsidP="00FD3E35">
      <w:pPr>
        <w:pStyle w:val="BodyText"/>
        <w:spacing w:before="7"/>
        <w:rPr>
          <w:rFonts w:asciiTheme="minorHAnsi" w:hAnsiTheme="minorHAnsi" w:cstheme="minorHAnsi"/>
          <w:sz w:val="27"/>
        </w:rPr>
      </w:pPr>
    </w:p>
    <w:p w14:paraId="1B1EF895" w14:textId="5B62F286" w:rsidR="00FD3E35" w:rsidRPr="00FD3E35" w:rsidRDefault="001F3421" w:rsidP="0010532A">
      <w:pPr>
        <w:pStyle w:val="Heading3"/>
        <w:numPr>
          <w:ilvl w:val="0"/>
          <w:numId w:val="0"/>
        </w:numPr>
        <w:spacing w:before="1"/>
        <w:rPr>
          <w:rFonts w:asciiTheme="minorHAnsi" w:hAnsiTheme="minorHAnsi" w:cstheme="minorHAnsi"/>
        </w:rPr>
      </w:pPr>
      <w:bookmarkStart w:id="21" w:name="Prepare_for_the_site_visit"/>
      <w:bookmarkStart w:id="22" w:name="Review_post_site_visit"/>
      <w:bookmarkStart w:id="23" w:name="_Toc57208474"/>
      <w:bookmarkEnd w:id="21"/>
      <w:bookmarkEnd w:id="22"/>
      <w:r>
        <w:rPr>
          <w:rFonts w:asciiTheme="minorHAnsi" w:hAnsiTheme="minorHAnsi" w:cstheme="minorHAnsi"/>
          <w:color w:val="58504A"/>
        </w:rPr>
        <w:t>Final r</w:t>
      </w:r>
      <w:r w:rsidR="00FD3E35" w:rsidRPr="00FD3E35">
        <w:rPr>
          <w:rFonts w:asciiTheme="minorHAnsi" w:hAnsiTheme="minorHAnsi" w:cstheme="minorHAnsi"/>
          <w:color w:val="58504A"/>
        </w:rPr>
        <w:t>eview</w:t>
      </w:r>
      <w:bookmarkEnd w:id="23"/>
      <w:r w:rsidR="00FD3E35" w:rsidRPr="00FD3E35">
        <w:rPr>
          <w:rFonts w:asciiTheme="minorHAnsi" w:hAnsiTheme="minorHAnsi" w:cstheme="minorHAnsi"/>
          <w:color w:val="58504A"/>
        </w:rPr>
        <w:t xml:space="preserve"> </w:t>
      </w:r>
    </w:p>
    <w:p w14:paraId="0E333B42" w14:textId="6E263244" w:rsidR="00FD3E35" w:rsidRPr="00FD3E35" w:rsidRDefault="00FD3E35" w:rsidP="00FD3E35">
      <w:pPr>
        <w:pStyle w:val="ListParagraph"/>
        <w:widowControl w:val="0"/>
        <w:numPr>
          <w:ilvl w:val="0"/>
          <w:numId w:val="40"/>
        </w:numPr>
        <w:tabs>
          <w:tab w:val="left" w:pos="707"/>
        </w:tabs>
        <w:autoSpaceDE w:val="0"/>
        <w:autoSpaceDN w:val="0"/>
        <w:spacing w:before="67" w:after="0" w:line="240" w:lineRule="auto"/>
        <w:ind w:left="706"/>
        <w:contextualSpacing w:val="0"/>
        <w:rPr>
          <w:rFonts w:cstheme="minorHAnsi"/>
        </w:rPr>
      </w:pPr>
      <w:r w:rsidRPr="00FD3E35">
        <w:rPr>
          <w:rFonts w:cstheme="minorHAnsi"/>
        </w:rPr>
        <w:t>review the final report and indicate the accuracy of the</w:t>
      </w:r>
      <w:r w:rsidRPr="00FD3E35">
        <w:rPr>
          <w:rFonts w:cstheme="minorHAnsi"/>
          <w:spacing w:val="-6"/>
        </w:rPr>
        <w:t xml:space="preserve"> </w:t>
      </w:r>
      <w:r w:rsidRPr="00FD3E35">
        <w:rPr>
          <w:rFonts w:cstheme="minorHAnsi"/>
        </w:rPr>
        <w:t>content</w:t>
      </w:r>
    </w:p>
    <w:p w14:paraId="5E74FF42" w14:textId="696AD650" w:rsidR="00FD3E35" w:rsidRPr="00FD3E35" w:rsidRDefault="00FD3E35" w:rsidP="00FD3E35">
      <w:pPr>
        <w:pStyle w:val="ListParagraph"/>
        <w:widowControl w:val="0"/>
        <w:numPr>
          <w:ilvl w:val="0"/>
          <w:numId w:val="40"/>
        </w:numPr>
        <w:tabs>
          <w:tab w:val="left" w:pos="707"/>
        </w:tabs>
        <w:autoSpaceDE w:val="0"/>
        <w:autoSpaceDN w:val="0"/>
        <w:spacing w:before="132" w:after="0" w:line="240" w:lineRule="auto"/>
        <w:ind w:left="706"/>
        <w:contextualSpacing w:val="0"/>
        <w:rPr>
          <w:rFonts w:cstheme="minorHAnsi"/>
        </w:rPr>
      </w:pPr>
      <w:r w:rsidRPr="00FD3E35">
        <w:rPr>
          <w:rFonts w:cstheme="minorHAnsi"/>
        </w:rPr>
        <w:t xml:space="preserve">review </w:t>
      </w:r>
      <w:r w:rsidR="00E03ECD">
        <w:rPr>
          <w:rFonts w:cstheme="minorHAnsi"/>
        </w:rPr>
        <w:t xml:space="preserve">any </w:t>
      </w:r>
      <w:r w:rsidRPr="00FD3E35">
        <w:rPr>
          <w:rFonts w:cstheme="minorHAnsi"/>
        </w:rPr>
        <w:t>additional evidence submitted by the education</w:t>
      </w:r>
      <w:r w:rsidRPr="00FD3E35">
        <w:rPr>
          <w:rFonts w:cstheme="minorHAnsi"/>
          <w:spacing w:val="-5"/>
        </w:rPr>
        <w:t xml:space="preserve"> </w:t>
      </w:r>
      <w:r w:rsidRPr="00FD3E35">
        <w:rPr>
          <w:rFonts w:cstheme="minorHAnsi"/>
        </w:rPr>
        <w:t>provider</w:t>
      </w:r>
    </w:p>
    <w:p w14:paraId="49716E3A" w14:textId="77777777" w:rsidR="00FD3E35" w:rsidRPr="00FD3E35" w:rsidRDefault="00FD3E35" w:rsidP="00FD3E35">
      <w:pPr>
        <w:pStyle w:val="ListParagraph"/>
        <w:widowControl w:val="0"/>
        <w:numPr>
          <w:ilvl w:val="0"/>
          <w:numId w:val="40"/>
        </w:numPr>
        <w:tabs>
          <w:tab w:val="left" w:pos="707"/>
        </w:tabs>
        <w:autoSpaceDE w:val="0"/>
        <w:autoSpaceDN w:val="0"/>
        <w:spacing w:before="130" w:after="0" w:line="252" w:lineRule="auto"/>
        <w:ind w:left="706" w:right="320"/>
        <w:contextualSpacing w:val="0"/>
        <w:rPr>
          <w:rFonts w:cstheme="minorHAnsi"/>
        </w:rPr>
      </w:pPr>
      <w:r w:rsidRPr="00FD3E35">
        <w:rPr>
          <w:rFonts w:cstheme="minorHAnsi"/>
        </w:rPr>
        <w:t>review the outcome of accreditation assessment report and indicate the accuracy of the content.</w:t>
      </w:r>
    </w:p>
    <w:p w14:paraId="470A86AE" w14:textId="1CB14C50" w:rsidR="007B56A6" w:rsidRDefault="007B56A6">
      <w:pPr>
        <w:rPr>
          <w:rFonts w:asciiTheme="minorHAnsi" w:hAnsiTheme="minorHAnsi" w:cstheme="minorHAnsi"/>
        </w:rPr>
      </w:pPr>
      <w:r>
        <w:rPr>
          <w:rFonts w:asciiTheme="minorHAnsi" w:hAnsiTheme="minorHAnsi" w:cstheme="minorHAnsi"/>
        </w:rPr>
        <w:br w:type="page"/>
      </w:r>
    </w:p>
    <w:p w14:paraId="291D5A8D" w14:textId="77777777" w:rsidR="009A7E95" w:rsidRDefault="009A7E95" w:rsidP="009A7E95">
      <w:pPr>
        <w:pStyle w:val="Heading1"/>
        <w:numPr>
          <w:ilvl w:val="0"/>
          <w:numId w:val="0"/>
        </w:numPr>
        <w:spacing w:before="204" w:line="213" w:lineRule="auto"/>
        <w:ind w:right="1577"/>
      </w:pPr>
      <w:bookmarkStart w:id="24" w:name="_Toc57208475"/>
      <w:r>
        <w:lastRenderedPageBreak/>
        <w:t>Guiding principles for assessment team members</w:t>
      </w:r>
      <w:bookmarkEnd w:id="24"/>
    </w:p>
    <w:p w14:paraId="3696E814" w14:textId="2A29CA49" w:rsidR="00195557" w:rsidRPr="00C23F94" w:rsidRDefault="00195557" w:rsidP="00C23F94">
      <w:pPr>
        <w:pStyle w:val="Heading2"/>
        <w:numPr>
          <w:ilvl w:val="0"/>
          <w:numId w:val="0"/>
        </w:numPr>
        <w:spacing w:before="44"/>
        <w:rPr>
          <w:rFonts w:asciiTheme="minorHAnsi" w:hAnsiTheme="minorHAnsi" w:cstheme="minorHAnsi"/>
        </w:rPr>
      </w:pPr>
      <w:bookmarkStart w:id="25" w:name="_Toc57208476"/>
      <w:r w:rsidRPr="00C23F94">
        <w:rPr>
          <w:rFonts w:asciiTheme="minorHAnsi" w:hAnsiTheme="minorHAnsi" w:cstheme="minorHAnsi"/>
          <w:color w:val="58504A"/>
        </w:rPr>
        <w:t xml:space="preserve">Assessment against the </w:t>
      </w:r>
      <w:r w:rsidR="00C23F94">
        <w:rPr>
          <w:rFonts w:asciiTheme="minorHAnsi" w:hAnsiTheme="minorHAnsi" w:cstheme="minorHAnsi"/>
          <w:color w:val="58504A"/>
        </w:rPr>
        <w:t>HESA</w:t>
      </w:r>
      <w:r w:rsidRPr="00C23F94">
        <w:rPr>
          <w:rFonts w:asciiTheme="minorHAnsi" w:hAnsiTheme="minorHAnsi" w:cstheme="minorHAnsi"/>
          <w:color w:val="58504A"/>
        </w:rPr>
        <w:t xml:space="preserve"> Accreditation Standards</w:t>
      </w:r>
      <w:bookmarkEnd w:id="25"/>
    </w:p>
    <w:p w14:paraId="565220F4" w14:textId="72C14141" w:rsidR="00195557" w:rsidRPr="00C23F94" w:rsidRDefault="00195557" w:rsidP="00D07CC4">
      <w:pPr>
        <w:pStyle w:val="BodyText"/>
        <w:spacing w:before="106" w:line="249" w:lineRule="auto"/>
        <w:ind w:right="535"/>
        <w:rPr>
          <w:rFonts w:asciiTheme="minorHAnsi" w:hAnsiTheme="minorHAnsi" w:cstheme="minorHAnsi"/>
        </w:rPr>
      </w:pPr>
      <w:r w:rsidRPr="00C23F94">
        <w:rPr>
          <w:rFonts w:asciiTheme="minorHAnsi" w:hAnsiTheme="minorHAnsi" w:cstheme="minorHAnsi"/>
        </w:rPr>
        <w:t xml:space="preserve">It is important all members of an assessment team focus their review on the analysis and evaluation of the evidence submitted by the education provider against the </w:t>
      </w:r>
      <w:r w:rsidR="00D07CC4">
        <w:rPr>
          <w:rFonts w:asciiTheme="minorHAnsi" w:hAnsiTheme="minorHAnsi" w:cstheme="minorHAnsi"/>
        </w:rPr>
        <w:t xml:space="preserve">HESA Immunisation </w:t>
      </w:r>
      <w:r w:rsidRPr="00C23F94">
        <w:rPr>
          <w:rFonts w:asciiTheme="minorHAnsi" w:hAnsiTheme="minorHAnsi" w:cstheme="minorHAnsi"/>
        </w:rPr>
        <w:t>accreditation standards. It is crucial to the integrity of the process that only information relevant to the accreditation standards is requested and considered by members of the assessment team.</w:t>
      </w:r>
    </w:p>
    <w:p w14:paraId="1C59A64B" w14:textId="77777777" w:rsidR="00195557" w:rsidRPr="00C23F94" w:rsidRDefault="00195557" w:rsidP="00D07CC4">
      <w:pPr>
        <w:pStyle w:val="Heading2"/>
        <w:numPr>
          <w:ilvl w:val="0"/>
          <w:numId w:val="0"/>
        </w:numPr>
        <w:rPr>
          <w:rFonts w:asciiTheme="minorHAnsi" w:hAnsiTheme="minorHAnsi" w:cstheme="minorHAnsi"/>
        </w:rPr>
      </w:pPr>
      <w:bookmarkStart w:id="26" w:name="Privacy"/>
      <w:bookmarkStart w:id="27" w:name="_Toc57208477"/>
      <w:bookmarkEnd w:id="26"/>
      <w:r w:rsidRPr="00C23F94">
        <w:rPr>
          <w:rFonts w:asciiTheme="minorHAnsi" w:hAnsiTheme="minorHAnsi" w:cstheme="minorHAnsi"/>
          <w:color w:val="58504A"/>
        </w:rPr>
        <w:t>Privacy</w:t>
      </w:r>
      <w:bookmarkEnd w:id="27"/>
    </w:p>
    <w:p w14:paraId="364D58B9" w14:textId="06A34C8A" w:rsidR="00195557" w:rsidRPr="00C23F94" w:rsidRDefault="000720CA" w:rsidP="00D07CC4">
      <w:pPr>
        <w:pStyle w:val="BodyText"/>
        <w:spacing w:before="107" w:line="249" w:lineRule="auto"/>
        <w:ind w:right="880"/>
        <w:jc w:val="both"/>
        <w:rPr>
          <w:rFonts w:asciiTheme="minorHAnsi" w:hAnsiTheme="minorHAnsi" w:cstheme="minorHAnsi"/>
        </w:rPr>
      </w:pPr>
      <w:r>
        <w:rPr>
          <w:rFonts w:asciiTheme="minorHAnsi" w:hAnsiTheme="minorHAnsi" w:cstheme="minorHAnsi"/>
        </w:rPr>
        <w:t xml:space="preserve">HESA </w:t>
      </w:r>
      <w:r w:rsidRPr="00C23F94">
        <w:rPr>
          <w:rFonts w:asciiTheme="minorHAnsi" w:hAnsiTheme="minorHAnsi" w:cstheme="minorHAnsi"/>
        </w:rPr>
        <w:t>is</w:t>
      </w:r>
      <w:r w:rsidR="00195557" w:rsidRPr="00C23F94">
        <w:rPr>
          <w:rFonts w:asciiTheme="minorHAnsi" w:hAnsiTheme="minorHAnsi" w:cstheme="minorHAnsi"/>
        </w:rPr>
        <w:t xml:space="preserve"> committed to responsible privacy practices and complying with its obligations under the </w:t>
      </w:r>
      <w:r w:rsidR="00195557" w:rsidRPr="00C23F94">
        <w:rPr>
          <w:rFonts w:asciiTheme="minorHAnsi" w:hAnsiTheme="minorHAnsi" w:cstheme="minorHAnsi"/>
          <w:i/>
        </w:rPr>
        <w:t>Privacy Act 1988 (Cth</w:t>
      </w:r>
      <w:r w:rsidR="00195557" w:rsidRPr="00C23F94">
        <w:rPr>
          <w:rFonts w:asciiTheme="minorHAnsi" w:hAnsiTheme="minorHAnsi" w:cstheme="minorHAnsi"/>
        </w:rPr>
        <w:t>) (including the National Privacy Principles) and all other relevant legislation governing privacy and handling of personal information.</w:t>
      </w:r>
    </w:p>
    <w:p w14:paraId="50518401" w14:textId="77777777" w:rsidR="00195557" w:rsidRPr="00C23F94" w:rsidRDefault="00195557" w:rsidP="00D07CC4">
      <w:pPr>
        <w:pStyle w:val="BodyText"/>
        <w:spacing w:before="122" w:line="252" w:lineRule="auto"/>
        <w:ind w:right="1168"/>
        <w:rPr>
          <w:rFonts w:asciiTheme="minorHAnsi" w:hAnsiTheme="minorHAnsi" w:cstheme="minorHAnsi"/>
        </w:rPr>
      </w:pPr>
      <w:r w:rsidRPr="00C23F94">
        <w:rPr>
          <w:rFonts w:asciiTheme="minorHAnsi" w:hAnsiTheme="minorHAnsi" w:cstheme="minorHAnsi"/>
        </w:rPr>
        <w:t>Personal information is, generally, information or an opinion relating to an individual which can be used to identify that individual. This includes a person’s name, address, telephone number, email, date of birth, image, employment details, and other information of a personal nature.</w:t>
      </w:r>
    </w:p>
    <w:p w14:paraId="6241E930" w14:textId="1C96C71D" w:rsidR="00195557" w:rsidRPr="00C23F94" w:rsidRDefault="00A86CF7" w:rsidP="00D07CC4">
      <w:pPr>
        <w:pStyle w:val="BodyText"/>
        <w:spacing w:before="118" w:line="249" w:lineRule="auto"/>
        <w:ind w:right="481"/>
        <w:rPr>
          <w:rFonts w:asciiTheme="minorHAnsi" w:hAnsiTheme="minorHAnsi" w:cstheme="minorHAnsi"/>
        </w:rPr>
      </w:pPr>
      <w:r>
        <w:rPr>
          <w:rFonts w:asciiTheme="minorHAnsi" w:hAnsiTheme="minorHAnsi" w:cstheme="minorHAnsi"/>
        </w:rPr>
        <w:t>HESA</w:t>
      </w:r>
      <w:r w:rsidR="00195557" w:rsidRPr="00C23F94">
        <w:rPr>
          <w:rFonts w:asciiTheme="minorHAnsi" w:hAnsiTheme="minorHAnsi" w:cstheme="minorHAnsi"/>
        </w:rPr>
        <w:t xml:space="preserve"> may collect personal information in submissions from the education provider, and during the site visit(s). Such personal information will only be used for the purpose for which it was obtained by </w:t>
      </w:r>
      <w:r>
        <w:rPr>
          <w:rFonts w:asciiTheme="minorHAnsi" w:hAnsiTheme="minorHAnsi" w:cstheme="minorHAnsi"/>
        </w:rPr>
        <w:t>HESA</w:t>
      </w:r>
      <w:r w:rsidR="00195557" w:rsidRPr="00C23F94">
        <w:rPr>
          <w:rFonts w:asciiTheme="minorHAnsi" w:hAnsiTheme="minorHAnsi" w:cstheme="minorHAnsi"/>
        </w:rPr>
        <w:t>.</w:t>
      </w:r>
    </w:p>
    <w:p w14:paraId="159BB394" w14:textId="1229C22D" w:rsidR="00195557" w:rsidRPr="00C23F94" w:rsidRDefault="00195557" w:rsidP="00D07CC4">
      <w:pPr>
        <w:pStyle w:val="BodyText"/>
        <w:spacing w:before="122" w:line="249" w:lineRule="auto"/>
        <w:ind w:right="550"/>
        <w:rPr>
          <w:rFonts w:asciiTheme="minorHAnsi" w:hAnsiTheme="minorHAnsi" w:cstheme="minorHAnsi"/>
        </w:rPr>
      </w:pPr>
      <w:r w:rsidRPr="00C23F94">
        <w:rPr>
          <w:rFonts w:asciiTheme="minorHAnsi" w:hAnsiTheme="minorHAnsi" w:cstheme="minorHAnsi"/>
        </w:rPr>
        <w:t xml:space="preserve">Accreditation assessors must ensure any personal information is only used for the purpose for which it was obtained by </w:t>
      </w:r>
      <w:r w:rsidR="00A86CF7">
        <w:rPr>
          <w:rFonts w:asciiTheme="minorHAnsi" w:hAnsiTheme="minorHAnsi" w:cstheme="minorHAnsi"/>
        </w:rPr>
        <w:t>HESA</w:t>
      </w:r>
      <w:r w:rsidRPr="00C23F94">
        <w:rPr>
          <w:rFonts w:asciiTheme="minorHAnsi" w:hAnsiTheme="minorHAnsi" w:cstheme="minorHAnsi"/>
        </w:rPr>
        <w:t xml:space="preserve"> and is kept secure and confidential. </w:t>
      </w:r>
    </w:p>
    <w:p w14:paraId="1A4992D0" w14:textId="70A7727E" w:rsidR="00195557" w:rsidRPr="00C23F94" w:rsidRDefault="00195557" w:rsidP="000720CA">
      <w:pPr>
        <w:pStyle w:val="Heading2"/>
        <w:numPr>
          <w:ilvl w:val="0"/>
          <w:numId w:val="0"/>
        </w:numPr>
        <w:rPr>
          <w:rFonts w:asciiTheme="minorHAnsi" w:hAnsiTheme="minorHAnsi" w:cstheme="minorHAnsi"/>
        </w:rPr>
      </w:pPr>
      <w:bookmarkStart w:id="28" w:name="Confidentiality_and_conflict_of_interest"/>
      <w:bookmarkStart w:id="29" w:name="_Toc57208478"/>
      <w:bookmarkEnd w:id="28"/>
      <w:r w:rsidRPr="00C23F94">
        <w:rPr>
          <w:rFonts w:asciiTheme="minorHAnsi" w:hAnsiTheme="minorHAnsi" w:cstheme="minorHAnsi"/>
          <w:color w:val="58504A"/>
        </w:rPr>
        <w:t>Confidentiality</w:t>
      </w:r>
      <w:bookmarkEnd w:id="29"/>
      <w:r w:rsidRPr="00C23F94">
        <w:rPr>
          <w:rFonts w:asciiTheme="minorHAnsi" w:hAnsiTheme="minorHAnsi" w:cstheme="minorHAnsi"/>
          <w:color w:val="58504A"/>
        </w:rPr>
        <w:t xml:space="preserve"> </w:t>
      </w:r>
    </w:p>
    <w:p w14:paraId="1391EDE9" w14:textId="3032AD3F" w:rsidR="00195557" w:rsidRPr="00C23F94" w:rsidRDefault="00195557" w:rsidP="000720CA">
      <w:pPr>
        <w:pStyle w:val="BodyText"/>
        <w:spacing w:before="109" w:line="249" w:lineRule="auto"/>
        <w:ind w:right="435"/>
        <w:rPr>
          <w:rFonts w:asciiTheme="minorHAnsi" w:hAnsiTheme="minorHAnsi" w:cstheme="minorHAnsi"/>
        </w:rPr>
      </w:pPr>
      <w:r w:rsidRPr="00C23F94">
        <w:rPr>
          <w:rFonts w:asciiTheme="minorHAnsi" w:hAnsiTheme="minorHAnsi" w:cstheme="minorHAnsi"/>
        </w:rPr>
        <w:t xml:space="preserve">During any accreditation process, members of the relevant assessment team will have access to a significant amount of information about the respective education provider and program. Information will be accessed in submissions from the education provider to </w:t>
      </w:r>
      <w:r w:rsidR="0049548F">
        <w:rPr>
          <w:rFonts w:asciiTheme="minorHAnsi" w:hAnsiTheme="minorHAnsi" w:cstheme="minorHAnsi"/>
        </w:rPr>
        <w:t>HESA</w:t>
      </w:r>
      <w:r w:rsidRPr="00C23F94">
        <w:rPr>
          <w:rFonts w:asciiTheme="minorHAnsi" w:hAnsiTheme="minorHAnsi" w:cstheme="minorHAnsi"/>
        </w:rPr>
        <w:t>. This information may include information of a sensitive nature such as staff details, financial information, planned changes and innovation by the education provider and commercial-in-confidence</w:t>
      </w:r>
      <w:r w:rsidRPr="00C23F94">
        <w:rPr>
          <w:rFonts w:asciiTheme="minorHAnsi" w:hAnsiTheme="minorHAnsi" w:cstheme="minorHAnsi"/>
          <w:spacing w:val="-6"/>
        </w:rPr>
        <w:t xml:space="preserve"> </w:t>
      </w:r>
      <w:r w:rsidRPr="00C23F94">
        <w:rPr>
          <w:rFonts w:asciiTheme="minorHAnsi" w:hAnsiTheme="minorHAnsi" w:cstheme="minorHAnsi"/>
        </w:rPr>
        <w:t>material.</w:t>
      </w:r>
    </w:p>
    <w:p w14:paraId="6060CDE6" w14:textId="0320FCB5" w:rsidR="00195557" w:rsidRDefault="0049548F" w:rsidP="000720CA">
      <w:pPr>
        <w:pStyle w:val="BodyText"/>
        <w:spacing w:before="119" w:line="249" w:lineRule="auto"/>
        <w:ind w:right="701"/>
        <w:rPr>
          <w:rFonts w:asciiTheme="minorHAnsi" w:hAnsiTheme="minorHAnsi" w:cstheme="minorHAnsi"/>
        </w:rPr>
      </w:pPr>
      <w:r>
        <w:rPr>
          <w:rFonts w:asciiTheme="minorHAnsi" w:hAnsiTheme="minorHAnsi" w:cstheme="minorHAnsi"/>
        </w:rPr>
        <w:t>HESA</w:t>
      </w:r>
      <w:r w:rsidR="00195557" w:rsidRPr="00C23F94">
        <w:rPr>
          <w:rFonts w:asciiTheme="minorHAnsi" w:hAnsiTheme="minorHAnsi" w:cstheme="minorHAnsi"/>
        </w:rPr>
        <w:t xml:space="preserve"> requires all individuals involved in its accreditation processes to maintain the confidentiality of any information accessed during any assessment. All information obtained during any assessment is confidential and must not be released in any way, even after an individual’s active involvement with </w:t>
      </w:r>
      <w:r>
        <w:rPr>
          <w:rFonts w:asciiTheme="minorHAnsi" w:hAnsiTheme="minorHAnsi" w:cstheme="minorHAnsi"/>
        </w:rPr>
        <w:t>HESA</w:t>
      </w:r>
      <w:r w:rsidR="00195557" w:rsidRPr="00C23F94">
        <w:rPr>
          <w:rFonts w:asciiTheme="minorHAnsi" w:hAnsiTheme="minorHAnsi" w:cstheme="minorHAnsi"/>
        </w:rPr>
        <w:t xml:space="preserve"> ceases, to third parties without prior approval from the </w:t>
      </w:r>
      <w:r>
        <w:rPr>
          <w:rFonts w:asciiTheme="minorHAnsi" w:hAnsiTheme="minorHAnsi" w:cstheme="minorHAnsi"/>
        </w:rPr>
        <w:t>HESA</w:t>
      </w:r>
      <w:r w:rsidR="00195557" w:rsidRPr="00C23F94">
        <w:rPr>
          <w:rFonts w:asciiTheme="minorHAnsi" w:hAnsiTheme="minorHAnsi" w:cstheme="minorHAnsi"/>
        </w:rPr>
        <w:t xml:space="preserve"> Board, or as required by law.</w:t>
      </w:r>
    </w:p>
    <w:p w14:paraId="238B4F0C" w14:textId="16BEC791" w:rsidR="007773B8" w:rsidRPr="00C23F94" w:rsidRDefault="007773B8" w:rsidP="000720CA">
      <w:pPr>
        <w:pStyle w:val="BodyText"/>
        <w:spacing w:before="119" w:line="249" w:lineRule="auto"/>
        <w:ind w:right="701"/>
        <w:rPr>
          <w:rFonts w:asciiTheme="minorHAnsi" w:hAnsiTheme="minorHAnsi" w:cstheme="minorHAnsi"/>
        </w:rPr>
      </w:pPr>
      <w:r>
        <w:rPr>
          <w:rFonts w:asciiTheme="minorHAnsi" w:hAnsiTheme="minorHAnsi" w:cstheme="minorHAnsi"/>
        </w:rPr>
        <w:t xml:space="preserve"> </w:t>
      </w:r>
    </w:p>
    <w:p w14:paraId="7CC7CA9D" w14:textId="5E3FC451" w:rsidR="00195557" w:rsidRPr="00C23F94" w:rsidRDefault="00195557" w:rsidP="000720CA">
      <w:pPr>
        <w:pStyle w:val="BodyText"/>
        <w:spacing w:before="128" w:line="249" w:lineRule="auto"/>
        <w:ind w:right="554"/>
        <w:rPr>
          <w:rFonts w:asciiTheme="minorHAnsi" w:hAnsiTheme="minorHAnsi" w:cstheme="minorHAnsi"/>
        </w:rPr>
      </w:pPr>
      <w:r w:rsidRPr="00C23F94">
        <w:rPr>
          <w:rFonts w:asciiTheme="minorHAnsi" w:hAnsiTheme="minorHAnsi" w:cstheme="minorHAnsi"/>
        </w:rPr>
        <w:t xml:space="preserve">Assessors must sign a confidentiality </w:t>
      </w:r>
      <w:proofErr w:type="gramStart"/>
      <w:r w:rsidRPr="00C23F94">
        <w:rPr>
          <w:rFonts w:asciiTheme="minorHAnsi" w:hAnsiTheme="minorHAnsi" w:cstheme="minorHAnsi"/>
        </w:rPr>
        <w:t>statement  as</w:t>
      </w:r>
      <w:proofErr w:type="gramEnd"/>
      <w:r w:rsidRPr="00C23F94">
        <w:rPr>
          <w:rFonts w:asciiTheme="minorHAnsi" w:hAnsiTheme="minorHAnsi" w:cstheme="minorHAnsi"/>
        </w:rPr>
        <w:t xml:space="preserve"> a condition of appointment. This is a legally binding agreement by the individual to keep confidential information that is accessed during any accreditation assessment. The </w:t>
      </w:r>
      <w:r w:rsidR="00C0101E">
        <w:rPr>
          <w:rFonts w:asciiTheme="minorHAnsi" w:hAnsiTheme="minorHAnsi" w:cstheme="minorHAnsi"/>
        </w:rPr>
        <w:t xml:space="preserve">HESA </w:t>
      </w:r>
      <w:r w:rsidRPr="00C23F94">
        <w:rPr>
          <w:rFonts w:asciiTheme="minorHAnsi" w:hAnsiTheme="minorHAnsi" w:cstheme="minorHAnsi"/>
        </w:rPr>
        <w:t xml:space="preserve">accreditation assessor confidentiality </w:t>
      </w:r>
      <w:proofErr w:type="gramStart"/>
      <w:r w:rsidRPr="00C23F94">
        <w:rPr>
          <w:rFonts w:asciiTheme="minorHAnsi" w:hAnsiTheme="minorHAnsi" w:cstheme="minorHAnsi"/>
        </w:rPr>
        <w:t>statement  will</w:t>
      </w:r>
      <w:proofErr w:type="gramEnd"/>
      <w:r w:rsidRPr="00C23F94">
        <w:rPr>
          <w:rFonts w:asciiTheme="minorHAnsi" w:hAnsiTheme="minorHAnsi" w:cstheme="minorHAnsi"/>
        </w:rPr>
        <w:t xml:space="preserve"> be available to you on appointment to an assessment team.</w:t>
      </w:r>
    </w:p>
    <w:p w14:paraId="17B4F5FA" w14:textId="77777777" w:rsidR="00195557" w:rsidRPr="00C23F94" w:rsidRDefault="00195557" w:rsidP="00195557">
      <w:pPr>
        <w:spacing w:line="249" w:lineRule="auto"/>
        <w:rPr>
          <w:rFonts w:asciiTheme="minorHAnsi" w:hAnsiTheme="minorHAnsi" w:cstheme="minorHAnsi"/>
        </w:rPr>
        <w:sectPr w:rsidR="00195557" w:rsidRPr="00C23F94">
          <w:pgSz w:w="11910" w:h="16840"/>
          <w:pgMar w:top="1020" w:right="1440" w:bottom="800" w:left="1560" w:header="675" w:footer="618" w:gutter="0"/>
          <w:cols w:space="720"/>
        </w:sectPr>
      </w:pPr>
    </w:p>
    <w:p w14:paraId="144D44ED" w14:textId="77777777" w:rsidR="00195557" w:rsidRPr="00C23F94" w:rsidRDefault="00195557" w:rsidP="00195557">
      <w:pPr>
        <w:pStyle w:val="BodyText"/>
        <w:rPr>
          <w:rFonts w:asciiTheme="minorHAnsi" w:hAnsiTheme="minorHAnsi" w:cstheme="minorHAnsi"/>
          <w:sz w:val="20"/>
        </w:rPr>
      </w:pPr>
    </w:p>
    <w:p w14:paraId="7359E80D" w14:textId="77777777" w:rsidR="00195557" w:rsidRPr="00C23F94" w:rsidRDefault="00195557" w:rsidP="00195557">
      <w:pPr>
        <w:pStyle w:val="BodyText"/>
        <w:rPr>
          <w:rFonts w:asciiTheme="minorHAnsi" w:hAnsiTheme="minorHAnsi" w:cstheme="minorHAnsi"/>
          <w:sz w:val="20"/>
        </w:rPr>
      </w:pPr>
    </w:p>
    <w:p w14:paraId="5B281E27" w14:textId="77777777" w:rsidR="00195557" w:rsidRPr="00C23F94" w:rsidRDefault="00195557" w:rsidP="00C0101E">
      <w:pPr>
        <w:pStyle w:val="BodyText"/>
        <w:spacing w:before="192" w:line="249" w:lineRule="auto"/>
        <w:ind w:right="699"/>
        <w:rPr>
          <w:rFonts w:asciiTheme="minorHAnsi" w:hAnsiTheme="minorHAnsi" w:cstheme="minorHAnsi"/>
        </w:rPr>
      </w:pPr>
      <w:r w:rsidRPr="00C23F94">
        <w:rPr>
          <w:rFonts w:asciiTheme="minorHAnsi" w:hAnsiTheme="minorHAnsi" w:cstheme="minorHAnsi"/>
        </w:rPr>
        <w:t>It is particularly important that assessors maintain confidentiality of discussions with staff, students, and others by ensuring the details of such discussions are de-identified, unless the person who provides the information agrees to be identified.</w:t>
      </w:r>
    </w:p>
    <w:p w14:paraId="21BDC41A" w14:textId="77777777" w:rsidR="007773B8" w:rsidRPr="00C23F94" w:rsidRDefault="007773B8" w:rsidP="007773B8">
      <w:pPr>
        <w:pStyle w:val="Heading2"/>
        <w:numPr>
          <w:ilvl w:val="0"/>
          <w:numId w:val="0"/>
        </w:numPr>
        <w:spacing w:before="1"/>
        <w:rPr>
          <w:rFonts w:asciiTheme="minorHAnsi" w:hAnsiTheme="minorHAnsi" w:cstheme="minorHAnsi"/>
        </w:rPr>
      </w:pPr>
      <w:bookmarkStart w:id="30" w:name="Secure_destruction_of_accreditation_mate"/>
      <w:bookmarkStart w:id="31" w:name="_Toc57208479"/>
      <w:bookmarkEnd w:id="30"/>
      <w:r w:rsidRPr="00C23F94">
        <w:rPr>
          <w:rFonts w:asciiTheme="minorHAnsi" w:hAnsiTheme="minorHAnsi" w:cstheme="minorHAnsi"/>
          <w:color w:val="58504A"/>
        </w:rPr>
        <w:t>Identifying and managing conflict of interest</w:t>
      </w:r>
      <w:bookmarkEnd w:id="31"/>
    </w:p>
    <w:p w14:paraId="0818CC2D" w14:textId="3509849E" w:rsidR="007773B8" w:rsidRPr="00C23F94" w:rsidRDefault="007773B8" w:rsidP="007773B8">
      <w:pPr>
        <w:pStyle w:val="BodyText"/>
        <w:spacing w:before="121" w:line="249" w:lineRule="auto"/>
        <w:ind w:right="530"/>
        <w:rPr>
          <w:rFonts w:asciiTheme="minorHAnsi" w:hAnsiTheme="minorHAnsi" w:cstheme="minorHAnsi"/>
        </w:rPr>
      </w:pPr>
      <w:r>
        <w:rPr>
          <w:rFonts w:asciiTheme="minorHAnsi" w:hAnsiTheme="minorHAnsi" w:cstheme="minorHAnsi"/>
        </w:rPr>
        <w:t>A standing notice of interest form will be provided to you on appointment as an assessor where you will be required to identify all areas of employment and work associated with your profession.  HESA</w:t>
      </w:r>
      <w:r w:rsidRPr="00C23F94">
        <w:rPr>
          <w:rFonts w:asciiTheme="minorHAnsi" w:hAnsiTheme="minorHAnsi" w:cstheme="minorHAnsi"/>
        </w:rPr>
        <w:t xml:space="preserve"> requires all individuals involved in its accreditation processes to declare any personal or professional interest that may, or may be perceived to, interfere or conflict with the individual’s ability to fulfil their responsibilities to ANMAC’s accreditation assessments.</w:t>
      </w:r>
    </w:p>
    <w:p w14:paraId="3A5D8CB3" w14:textId="77777777" w:rsidR="007773B8" w:rsidRPr="00C23F94" w:rsidRDefault="007773B8" w:rsidP="007773B8">
      <w:pPr>
        <w:pStyle w:val="BodyText"/>
        <w:spacing w:before="110" w:line="249" w:lineRule="auto"/>
        <w:ind w:right="432"/>
        <w:rPr>
          <w:rFonts w:asciiTheme="minorHAnsi" w:hAnsiTheme="minorHAnsi" w:cstheme="minorHAnsi"/>
        </w:rPr>
      </w:pPr>
      <w:r w:rsidRPr="00C23F94">
        <w:rPr>
          <w:rFonts w:asciiTheme="minorHAnsi" w:hAnsiTheme="minorHAnsi" w:cstheme="minorHAnsi"/>
        </w:rPr>
        <w:t>A potential or perceived conflict of interest exists when a person’s interests could improperly influence the performance of his/her duties, even though in reality this may not be the case.</w:t>
      </w:r>
    </w:p>
    <w:p w14:paraId="31EB8B44" w14:textId="77777777" w:rsidR="007773B8" w:rsidRPr="00C23F94" w:rsidRDefault="007773B8" w:rsidP="007773B8">
      <w:pPr>
        <w:pStyle w:val="BodyText"/>
        <w:spacing w:before="120" w:line="252" w:lineRule="auto"/>
        <w:ind w:right="359"/>
        <w:rPr>
          <w:rFonts w:asciiTheme="minorHAnsi" w:hAnsiTheme="minorHAnsi" w:cstheme="minorHAnsi"/>
        </w:rPr>
      </w:pPr>
      <w:r w:rsidRPr="00C23F94">
        <w:rPr>
          <w:rFonts w:asciiTheme="minorHAnsi" w:hAnsiTheme="minorHAnsi" w:cstheme="minorHAnsi"/>
        </w:rPr>
        <w:t>The existence of a potential or perceived conflict of interest does not reflect negatively on the person who has the conflict but ANMAC must manage any conflicts of interest.</w:t>
      </w:r>
    </w:p>
    <w:p w14:paraId="344A7A2F" w14:textId="77777777" w:rsidR="007773B8" w:rsidRPr="00C23F94" w:rsidRDefault="007773B8" w:rsidP="007773B8">
      <w:pPr>
        <w:pStyle w:val="BodyText"/>
        <w:spacing w:before="133" w:line="252" w:lineRule="auto"/>
        <w:ind w:right="1136"/>
        <w:rPr>
          <w:rFonts w:asciiTheme="minorHAnsi" w:hAnsiTheme="minorHAnsi" w:cstheme="minorHAnsi"/>
        </w:rPr>
      </w:pPr>
      <w:r w:rsidRPr="00C23F94">
        <w:rPr>
          <w:rFonts w:asciiTheme="minorHAnsi" w:hAnsiTheme="minorHAnsi" w:cstheme="minorHAnsi"/>
        </w:rPr>
        <w:t>ANMAC can only manage conflicts of interest effectively if individuals declare all such interests and duties prior to the start of any assessment.</w:t>
      </w:r>
    </w:p>
    <w:p w14:paraId="4A22D3D0" w14:textId="77777777" w:rsidR="00195557" w:rsidRPr="00C23F94" w:rsidRDefault="00195557" w:rsidP="00C0101E">
      <w:pPr>
        <w:pStyle w:val="Heading2"/>
        <w:numPr>
          <w:ilvl w:val="0"/>
          <w:numId w:val="0"/>
        </w:numPr>
        <w:spacing w:before="1"/>
        <w:rPr>
          <w:rFonts w:asciiTheme="minorHAnsi" w:hAnsiTheme="minorHAnsi" w:cstheme="minorHAnsi"/>
        </w:rPr>
      </w:pPr>
      <w:bookmarkStart w:id="32" w:name="_Toc57208480"/>
      <w:r w:rsidRPr="00C23F94">
        <w:rPr>
          <w:rFonts w:asciiTheme="minorHAnsi" w:hAnsiTheme="minorHAnsi" w:cstheme="minorHAnsi"/>
          <w:color w:val="58504A"/>
        </w:rPr>
        <w:t>Secure destruction of accreditation materials</w:t>
      </w:r>
      <w:bookmarkEnd w:id="32"/>
    </w:p>
    <w:p w14:paraId="3524A642" w14:textId="1CBC039A" w:rsidR="00195557" w:rsidRPr="00C23F94" w:rsidRDefault="00195557" w:rsidP="00C0101E">
      <w:pPr>
        <w:pStyle w:val="BodyText"/>
        <w:spacing w:before="118" w:line="249" w:lineRule="auto"/>
        <w:ind w:right="406"/>
        <w:rPr>
          <w:rFonts w:asciiTheme="minorHAnsi" w:hAnsiTheme="minorHAnsi" w:cstheme="minorHAnsi"/>
        </w:rPr>
      </w:pPr>
      <w:r w:rsidRPr="00C23F94">
        <w:rPr>
          <w:rFonts w:asciiTheme="minorHAnsi" w:hAnsiTheme="minorHAnsi" w:cstheme="minorHAnsi"/>
        </w:rPr>
        <w:t xml:space="preserve">It is particularly important assessors arrange for the secure destruction of any materials once an assessment has been completed. The </w:t>
      </w:r>
      <w:r w:rsidR="006F292C">
        <w:rPr>
          <w:rFonts w:asciiTheme="minorHAnsi" w:hAnsiTheme="minorHAnsi" w:cstheme="minorHAnsi"/>
        </w:rPr>
        <w:t>HESA</w:t>
      </w:r>
      <w:r w:rsidRPr="00C23F94">
        <w:rPr>
          <w:rFonts w:asciiTheme="minorHAnsi" w:hAnsiTheme="minorHAnsi" w:cstheme="minorHAnsi"/>
        </w:rPr>
        <w:t xml:space="preserve"> office can make these arrangements for any assessor who does not have access to secure destruction facilities. The </w:t>
      </w:r>
      <w:r w:rsidR="003C01D7">
        <w:rPr>
          <w:rFonts w:asciiTheme="minorHAnsi" w:hAnsiTheme="minorHAnsi" w:cstheme="minorHAnsi"/>
        </w:rPr>
        <w:t xml:space="preserve">HESA </w:t>
      </w:r>
      <w:r w:rsidRPr="00C23F94">
        <w:rPr>
          <w:rFonts w:asciiTheme="minorHAnsi" w:hAnsiTheme="minorHAnsi" w:cstheme="minorHAnsi"/>
        </w:rPr>
        <w:t>office will store a complete set of materials and reports securely so there is no reason for any member of an assessment team to retain a copy in any format.</w:t>
      </w:r>
    </w:p>
    <w:p w14:paraId="743309B5" w14:textId="77777777" w:rsidR="00195557" w:rsidRPr="00C23F94" w:rsidRDefault="00195557" w:rsidP="003C01D7">
      <w:pPr>
        <w:pStyle w:val="Heading2"/>
        <w:numPr>
          <w:ilvl w:val="0"/>
          <w:numId w:val="0"/>
        </w:numPr>
        <w:rPr>
          <w:rFonts w:asciiTheme="minorHAnsi" w:hAnsiTheme="minorHAnsi" w:cstheme="minorHAnsi"/>
        </w:rPr>
      </w:pPr>
      <w:bookmarkStart w:id="33" w:name="Intellectual_property"/>
      <w:bookmarkStart w:id="34" w:name="_Toc57208481"/>
      <w:bookmarkEnd w:id="33"/>
      <w:r w:rsidRPr="00C23F94">
        <w:rPr>
          <w:rFonts w:asciiTheme="minorHAnsi" w:hAnsiTheme="minorHAnsi" w:cstheme="minorHAnsi"/>
          <w:color w:val="58504A"/>
        </w:rPr>
        <w:t>Intellectual property</w:t>
      </w:r>
      <w:bookmarkEnd w:id="34"/>
    </w:p>
    <w:p w14:paraId="650860FC" w14:textId="2E5CACF5" w:rsidR="00195557" w:rsidRPr="00C23F94" w:rsidRDefault="00195557" w:rsidP="003C01D7">
      <w:pPr>
        <w:pStyle w:val="BodyText"/>
        <w:spacing w:before="119" w:line="249" w:lineRule="auto"/>
        <w:ind w:right="605"/>
        <w:rPr>
          <w:rFonts w:asciiTheme="minorHAnsi" w:hAnsiTheme="minorHAnsi" w:cstheme="minorHAnsi"/>
        </w:rPr>
      </w:pPr>
      <w:r w:rsidRPr="00C23F94">
        <w:rPr>
          <w:rFonts w:asciiTheme="minorHAnsi" w:hAnsiTheme="minorHAnsi" w:cstheme="minorHAnsi"/>
        </w:rPr>
        <w:t xml:space="preserve">Intellectual property is a juridical concept used to describe rights arising from intellectual effort and innovation that are recognised and governed by law. Under intellectual property law, owners are granted certain exclusive rights to a variety of intangible assets, such as literary and artistic works, </w:t>
      </w:r>
      <w:r w:rsidR="004B7875" w:rsidRPr="00C23F94">
        <w:rPr>
          <w:rFonts w:asciiTheme="minorHAnsi" w:hAnsiTheme="minorHAnsi" w:cstheme="minorHAnsi"/>
        </w:rPr>
        <w:t>inventions,</w:t>
      </w:r>
      <w:r w:rsidRPr="00C23F94">
        <w:rPr>
          <w:rFonts w:asciiTheme="minorHAnsi" w:hAnsiTheme="minorHAnsi" w:cstheme="minorHAnsi"/>
        </w:rPr>
        <w:t xml:space="preserve"> and designs. Common types of intellectual property rights include copyright, trademarks, patents, industrial design rights and in some jurisdictions trade secrets. </w:t>
      </w:r>
      <w:r w:rsidR="00160910">
        <w:rPr>
          <w:rFonts w:asciiTheme="minorHAnsi" w:hAnsiTheme="minorHAnsi" w:cstheme="minorHAnsi"/>
        </w:rPr>
        <w:t>HESA</w:t>
      </w:r>
      <w:r w:rsidRPr="00C23F94">
        <w:rPr>
          <w:rFonts w:asciiTheme="minorHAnsi" w:hAnsiTheme="minorHAnsi" w:cstheme="minorHAnsi"/>
        </w:rPr>
        <w:t xml:space="preserve"> Assessors are required to comply with the legislated requirements of intellectual property.</w:t>
      </w:r>
    </w:p>
    <w:p w14:paraId="5C9780CF" w14:textId="77777777" w:rsidR="00195557" w:rsidRPr="00C23F94" w:rsidRDefault="00195557" w:rsidP="00662234">
      <w:pPr>
        <w:pStyle w:val="Heading2"/>
        <w:numPr>
          <w:ilvl w:val="0"/>
          <w:numId w:val="0"/>
        </w:numPr>
        <w:rPr>
          <w:rFonts w:asciiTheme="minorHAnsi" w:hAnsiTheme="minorHAnsi" w:cstheme="minorHAnsi"/>
        </w:rPr>
      </w:pPr>
      <w:bookmarkStart w:id="35" w:name="Identifying_and_managing_conflict_of_int"/>
      <w:bookmarkStart w:id="36" w:name="Payment_of_assessors"/>
      <w:bookmarkStart w:id="37" w:name="_Toc57208482"/>
      <w:bookmarkEnd w:id="35"/>
      <w:bookmarkEnd w:id="36"/>
      <w:r w:rsidRPr="00C23F94">
        <w:rPr>
          <w:rFonts w:asciiTheme="minorHAnsi" w:hAnsiTheme="minorHAnsi" w:cstheme="minorHAnsi"/>
          <w:color w:val="58504A"/>
        </w:rPr>
        <w:t>Payment of assessors</w:t>
      </w:r>
      <w:bookmarkEnd w:id="37"/>
    </w:p>
    <w:p w14:paraId="3B35627C" w14:textId="44C99402" w:rsidR="00195557" w:rsidRPr="00C23F94" w:rsidRDefault="00195557" w:rsidP="00662234">
      <w:pPr>
        <w:pStyle w:val="BodyText"/>
        <w:spacing w:before="109" w:line="249" w:lineRule="auto"/>
        <w:ind w:right="493"/>
        <w:rPr>
          <w:rFonts w:asciiTheme="minorHAnsi" w:hAnsiTheme="minorHAnsi" w:cstheme="minorHAnsi"/>
        </w:rPr>
      </w:pPr>
      <w:r w:rsidRPr="00C23F94">
        <w:rPr>
          <w:rFonts w:asciiTheme="minorHAnsi" w:hAnsiTheme="minorHAnsi" w:cstheme="minorHAnsi"/>
        </w:rPr>
        <w:t xml:space="preserve">The role of an assessor is voluntary; however, </w:t>
      </w:r>
      <w:r w:rsidR="00662234">
        <w:rPr>
          <w:rFonts w:asciiTheme="minorHAnsi" w:hAnsiTheme="minorHAnsi" w:cstheme="minorHAnsi"/>
        </w:rPr>
        <w:t>HESA</w:t>
      </w:r>
      <w:r w:rsidRPr="00C23F94">
        <w:rPr>
          <w:rFonts w:asciiTheme="minorHAnsi" w:hAnsiTheme="minorHAnsi" w:cstheme="minorHAnsi"/>
        </w:rPr>
        <w:t xml:space="preserve"> will provide remuneration for participation in an assessment team. The payment to assessors is intended to offset some of the personal costs of participating in teleconferences related to the accreditation </w:t>
      </w:r>
      <w:r w:rsidR="00AA4FF2" w:rsidRPr="00C23F94">
        <w:rPr>
          <w:rFonts w:asciiTheme="minorHAnsi" w:hAnsiTheme="minorHAnsi" w:cstheme="minorHAnsi"/>
        </w:rPr>
        <w:t>process.</w:t>
      </w:r>
      <w:r w:rsidRPr="00C23F94">
        <w:rPr>
          <w:rFonts w:asciiTheme="minorHAnsi" w:hAnsiTheme="minorHAnsi" w:cstheme="minorHAnsi"/>
        </w:rPr>
        <w:t xml:space="preserve"> The </w:t>
      </w:r>
      <w:r w:rsidR="00BA2C68">
        <w:rPr>
          <w:rFonts w:asciiTheme="minorHAnsi" w:hAnsiTheme="minorHAnsi" w:cstheme="minorHAnsi"/>
        </w:rPr>
        <w:t xml:space="preserve">HESA </w:t>
      </w:r>
      <w:r w:rsidR="007D3541">
        <w:rPr>
          <w:rFonts w:asciiTheme="minorHAnsi" w:hAnsiTheme="minorHAnsi" w:cstheme="minorHAnsi"/>
        </w:rPr>
        <w:t>Sitting</w:t>
      </w:r>
      <w:r w:rsidR="00B60B8F">
        <w:rPr>
          <w:rFonts w:asciiTheme="minorHAnsi" w:hAnsiTheme="minorHAnsi" w:cstheme="minorHAnsi"/>
        </w:rPr>
        <w:t xml:space="preserve"> Fees</w:t>
      </w:r>
      <w:r w:rsidRPr="00C23F94">
        <w:rPr>
          <w:rFonts w:asciiTheme="minorHAnsi" w:hAnsiTheme="minorHAnsi" w:cstheme="minorHAnsi"/>
        </w:rPr>
        <w:t xml:space="preserve"> Claim Form is provided to the </w:t>
      </w:r>
      <w:r w:rsidR="00BA2C68">
        <w:rPr>
          <w:rFonts w:asciiTheme="minorHAnsi" w:hAnsiTheme="minorHAnsi" w:cstheme="minorHAnsi"/>
        </w:rPr>
        <w:t>assessor at appointment</w:t>
      </w:r>
      <w:r w:rsidRPr="00C23F94">
        <w:rPr>
          <w:rFonts w:asciiTheme="minorHAnsi" w:hAnsiTheme="minorHAnsi" w:cstheme="minorHAnsi"/>
        </w:rPr>
        <w:t xml:space="preserve">. </w:t>
      </w:r>
    </w:p>
    <w:p w14:paraId="0A100E5C" w14:textId="0644F882" w:rsidR="00195557" w:rsidRPr="00C23F94" w:rsidRDefault="00AA4FF2" w:rsidP="00AA4FF2">
      <w:pPr>
        <w:pStyle w:val="BodyText"/>
        <w:spacing w:before="126" w:line="249" w:lineRule="auto"/>
        <w:ind w:right="263"/>
        <w:rPr>
          <w:rFonts w:asciiTheme="minorHAnsi" w:hAnsiTheme="minorHAnsi" w:cstheme="minorHAnsi"/>
        </w:rPr>
      </w:pPr>
      <w:r>
        <w:rPr>
          <w:rFonts w:asciiTheme="minorHAnsi" w:hAnsiTheme="minorHAnsi" w:cstheme="minorHAnsi"/>
        </w:rPr>
        <w:t>HESA</w:t>
      </w:r>
      <w:r w:rsidR="00195557" w:rsidRPr="00C23F94">
        <w:rPr>
          <w:rFonts w:asciiTheme="minorHAnsi" w:hAnsiTheme="minorHAnsi" w:cstheme="minorHAnsi"/>
        </w:rPr>
        <w:t xml:space="preserve"> is aware that some assessors will receive payment from their employer for any time spent undertaking their responsibilities as a </w:t>
      </w:r>
      <w:r w:rsidR="008A03F3">
        <w:rPr>
          <w:rFonts w:asciiTheme="minorHAnsi" w:hAnsiTheme="minorHAnsi" w:cstheme="minorHAnsi"/>
        </w:rPr>
        <w:t>HESA</w:t>
      </w:r>
      <w:r w:rsidR="00195557" w:rsidRPr="00C23F94">
        <w:rPr>
          <w:rFonts w:asciiTheme="minorHAnsi" w:hAnsiTheme="minorHAnsi" w:cstheme="minorHAnsi"/>
        </w:rPr>
        <w:t xml:space="preserve"> assessor. </w:t>
      </w:r>
      <w:r w:rsidR="008A03F3">
        <w:rPr>
          <w:rFonts w:asciiTheme="minorHAnsi" w:hAnsiTheme="minorHAnsi" w:cstheme="minorHAnsi"/>
        </w:rPr>
        <w:t>HESA</w:t>
      </w:r>
      <w:r w:rsidR="00195557" w:rsidRPr="00C23F94">
        <w:rPr>
          <w:rFonts w:asciiTheme="minorHAnsi" w:hAnsiTheme="minorHAnsi" w:cstheme="minorHAnsi"/>
        </w:rPr>
        <w:t xml:space="preserve"> considers it unethical for an individual to be paid personally by both </w:t>
      </w:r>
      <w:r w:rsidR="008A03F3">
        <w:rPr>
          <w:rFonts w:asciiTheme="minorHAnsi" w:hAnsiTheme="minorHAnsi" w:cstheme="minorHAnsi"/>
        </w:rPr>
        <w:t>HESA</w:t>
      </w:r>
      <w:r w:rsidR="00195557" w:rsidRPr="00C23F94">
        <w:rPr>
          <w:rFonts w:asciiTheme="minorHAnsi" w:hAnsiTheme="minorHAnsi" w:cstheme="minorHAnsi"/>
        </w:rPr>
        <w:t xml:space="preserve"> and their employer. An individual in this</w:t>
      </w:r>
    </w:p>
    <w:p w14:paraId="250394B3" w14:textId="77777777" w:rsidR="00195557" w:rsidRPr="00C23F94" w:rsidRDefault="00195557" w:rsidP="00195557">
      <w:pPr>
        <w:spacing w:line="249" w:lineRule="auto"/>
        <w:rPr>
          <w:rFonts w:asciiTheme="minorHAnsi" w:hAnsiTheme="minorHAnsi" w:cstheme="minorHAnsi"/>
        </w:rPr>
        <w:sectPr w:rsidR="00195557" w:rsidRPr="00C23F94">
          <w:pgSz w:w="11910" w:h="16840"/>
          <w:pgMar w:top="1020" w:right="1440" w:bottom="800" w:left="1560" w:header="675" w:footer="618" w:gutter="0"/>
          <w:cols w:space="720"/>
        </w:sectPr>
      </w:pPr>
    </w:p>
    <w:p w14:paraId="156C5020" w14:textId="77777777" w:rsidR="00195557" w:rsidRPr="00C23F94" w:rsidRDefault="00195557" w:rsidP="00195557">
      <w:pPr>
        <w:pStyle w:val="BodyText"/>
        <w:rPr>
          <w:rFonts w:asciiTheme="minorHAnsi" w:hAnsiTheme="minorHAnsi" w:cstheme="minorHAnsi"/>
          <w:sz w:val="20"/>
        </w:rPr>
      </w:pPr>
    </w:p>
    <w:p w14:paraId="774A9ED5" w14:textId="77777777" w:rsidR="00195557" w:rsidRPr="00C23F94" w:rsidRDefault="00195557" w:rsidP="00195557">
      <w:pPr>
        <w:pStyle w:val="BodyText"/>
        <w:rPr>
          <w:rFonts w:asciiTheme="minorHAnsi" w:hAnsiTheme="minorHAnsi" w:cstheme="minorHAnsi"/>
          <w:sz w:val="20"/>
        </w:rPr>
      </w:pPr>
    </w:p>
    <w:p w14:paraId="04BC4EF6" w14:textId="77777777" w:rsidR="00195557" w:rsidRPr="00C23F94" w:rsidRDefault="00195557" w:rsidP="00195557">
      <w:pPr>
        <w:pStyle w:val="BodyText"/>
        <w:spacing w:before="6"/>
        <w:rPr>
          <w:rFonts w:asciiTheme="minorHAnsi" w:hAnsiTheme="minorHAnsi" w:cstheme="minorHAnsi"/>
          <w:sz w:val="16"/>
        </w:rPr>
      </w:pPr>
    </w:p>
    <w:p w14:paraId="472DF754" w14:textId="3A3CCC67" w:rsidR="00195557" w:rsidRPr="00C23F94" w:rsidRDefault="00195557" w:rsidP="00671917">
      <w:pPr>
        <w:pStyle w:val="BodyText"/>
        <w:spacing w:before="1" w:line="252" w:lineRule="auto"/>
        <w:ind w:right="861"/>
        <w:rPr>
          <w:rFonts w:asciiTheme="minorHAnsi" w:hAnsiTheme="minorHAnsi" w:cstheme="minorHAnsi"/>
        </w:rPr>
      </w:pPr>
      <w:r w:rsidRPr="00C23F94">
        <w:rPr>
          <w:rFonts w:asciiTheme="minorHAnsi" w:hAnsiTheme="minorHAnsi" w:cstheme="minorHAnsi"/>
        </w:rPr>
        <w:t xml:space="preserve">situation can direct </w:t>
      </w:r>
      <w:r w:rsidR="008A03F3">
        <w:rPr>
          <w:rFonts w:asciiTheme="minorHAnsi" w:hAnsiTheme="minorHAnsi" w:cstheme="minorHAnsi"/>
        </w:rPr>
        <w:t>HESA</w:t>
      </w:r>
      <w:r w:rsidRPr="00C23F94">
        <w:rPr>
          <w:rFonts w:asciiTheme="minorHAnsi" w:hAnsiTheme="minorHAnsi" w:cstheme="minorHAnsi"/>
        </w:rPr>
        <w:t xml:space="preserve"> to make the payment to their employer by arranging for the employer to submit an appropriate tax invoice for the amount.</w:t>
      </w:r>
    </w:p>
    <w:p w14:paraId="53F7446A" w14:textId="77777777" w:rsidR="00195557" w:rsidRPr="00C23F94" w:rsidRDefault="00195557" w:rsidP="00671917">
      <w:pPr>
        <w:pStyle w:val="Heading2"/>
        <w:numPr>
          <w:ilvl w:val="0"/>
          <w:numId w:val="0"/>
        </w:numPr>
        <w:rPr>
          <w:rFonts w:asciiTheme="minorHAnsi" w:hAnsiTheme="minorHAnsi" w:cstheme="minorHAnsi"/>
        </w:rPr>
      </w:pPr>
      <w:bookmarkStart w:id="38" w:name="Work_Health_and_Safety_for_assessors"/>
      <w:bookmarkStart w:id="39" w:name="_Toc57208483"/>
      <w:bookmarkEnd w:id="38"/>
      <w:r w:rsidRPr="00C23F94">
        <w:rPr>
          <w:rFonts w:asciiTheme="minorHAnsi" w:hAnsiTheme="minorHAnsi" w:cstheme="minorHAnsi"/>
          <w:color w:val="58504A"/>
        </w:rPr>
        <w:t>Work Health and Safety for assessors</w:t>
      </w:r>
      <w:bookmarkEnd w:id="39"/>
    </w:p>
    <w:p w14:paraId="50086A6D" w14:textId="1CDB3006" w:rsidR="00195557" w:rsidRPr="00C23F94" w:rsidRDefault="00671917" w:rsidP="00671917">
      <w:pPr>
        <w:pStyle w:val="BodyText"/>
        <w:spacing w:before="109" w:line="249" w:lineRule="auto"/>
        <w:ind w:right="494"/>
        <w:rPr>
          <w:rFonts w:asciiTheme="minorHAnsi" w:hAnsiTheme="minorHAnsi" w:cstheme="minorHAnsi"/>
        </w:rPr>
      </w:pPr>
      <w:r>
        <w:rPr>
          <w:rFonts w:asciiTheme="minorHAnsi" w:hAnsiTheme="minorHAnsi" w:cstheme="minorHAnsi"/>
        </w:rPr>
        <w:t>HESA</w:t>
      </w:r>
      <w:r w:rsidR="00195557" w:rsidRPr="00C23F94">
        <w:rPr>
          <w:rFonts w:asciiTheme="minorHAnsi" w:hAnsiTheme="minorHAnsi" w:cstheme="minorHAnsi"/>
        </w:rPr>
        <w:t xml:space="preserve"> has a statutory duty to ensure as reasonably practicable, the health and safety of assessors while they are undertaking their responsibilities as </w:t>
      </w:r>
      <w:r w:rsidR="00C17AC8" w:rsidRPr="00C23F94">
        <w:rPr>
          <w:rFonts w:asciiTheme="minorHAnsi" w:hAnsiTheme="minorHAnsi" w:cstheme="minorHAnsi"/>
        </w:rPr>
        <w:t>a</w:t>
      </w:r>
      <w:r w:rsidR="00195557" w:rsidRPr="00C23F94">
        <w:rPr>
          <w:rFonts w:asciiTheme="minorHAnsi" w:hAnsiTheme="minorHAnsi" w:cstheme="minorHAnsi"/>
        </w:rPr>
        <w:t xml:space="preserve"> </w:t>
      </w:r>
      <w:r w:rsidR="008933D3">
        <w:rPr>
          <w:rFonts w:asciiTheme="minorHAnsi" w:hAnsiTheme="minorHAnsi" w:cstheme="minorHAnsi"/>
        </w:rPr>
        <w:t>HESA</w:t>
      </w:r>
      <w:r w:rsidR="00195557" w:rsidRPr="00C23F94">
        <w:rPr>
          <w:rFonts w:asciiTheme="minorHAnsi" w:hAnsiTheme="minorHAnsi" w:cstheme="minorHAnsi"/>
        </w:rPr>
        <w:t xml:space="preserve"> assessor. This includes the provision and maintenance of a work environment without risks to health and safety. Assessors also have a statutory duty to take reasonable care for their own health and safety and to comply with instructions, policies and procedures of </w:t>
      </w:r>
      <w:r w:rsidR="008933D3">
        <w:rPr>
          <w:rFonts w:asciiTheme="minorHAnsi" w:hAnsiTheme="minorHAnsi" w:cstheme="minorHAnsi"/>
        </w:rPr>
        <w:t>HESA</w:t>
      </w:r>
      <w:r w:rsidR="00195557" w:rsidRPr="00C23F94">
        <w:rPr>
          <w:rFonts w:asciiTheme="minorHAnsi" w:hAnsiTheme="minorHAnsi" w:cstheme="minorHAnsi"/>
        </w:rPr>
        <w:t xml:space="preserve"> relating to health and safety in the workplace.</w:t>
      </w:r>
    </w:p>
    <w:p w14:paraId="6DE7C238" w14:textId="7BD570F0" w:rsidR="00195557" w:rsidRPr="00C23F94" w:rsidRDefault="00A867EB" w:rsidP="00671917">
      <w:pPr>
        <w:pStyle w:val="BodyText"/>
        <w:spacing w:before="120" w:line="249" w:lineRule="auto"/>
        <w:ind w:right="486"/>
        <w:rPr>
          <w:rFonts w:asciiTheme="minorHAnsi" w:hAnsiTheme="minorHAnsi" w:cstheme="minorHAnsi"/>
        </w:rPr>
      </w:pPr>
      <w:r>
        <w:rPr>
          <w:rFonts w:asciiTheme="minorHAnsi" w:hAnsiTheme="minorHAnsi" w:cstheme="minorHAnsi"/>
        </w:rPr>
        <w:t>HESA</w:t>
      </w:r>
      <w:r w:rsidR="00195557" w:rsidRPr="00C23F94">
        <w:rPr>
          <w:rFonts w:asciiTheme="minorHAnsi" w:hAnsiTheme="minorHAnsi" w:cstheme="minorHAnsi"/>
        </w:rPr>
        <w:t xml:space="preserve"> assessors undertake their responsibilities in work environments that are outside the direct control of </w:t>
      </w:r>
      <w:r>
        <w:rPr>
          <w:rFonts w:asciiTheme="minorHAnsi" w:hAnsiTheme="minorHAnsi" w:cstheme="minorHAnsi"/>
        </w:rPr>
        <w:t>HESA</w:t>
      </w:r>
      <w:r w:rsidR="00195557" w:rsidRPr="00C23F94">
        <w:rPr>
          <w:rFonts w:asciiTheme="minorHAnsi" w:hAnsiTheme="minorHAnsi" w:cstheme="minorHAnsi"/>
        </w:rPr>
        <w:t xml:space="preserve">. Therefore, </w:t>
      </w:r>
      <w:r w:rsidR="00E24BF3">
        <w:rPr>
          <w:rFonts w:asciiTheme="minorHAnsi" w:hAnsiTheme="minorHAnsi" w:cstheme="minorHAnsi"/>
        </w:rPr>
        <w:t>HESA</w:t>
      </w:r>
      <w:r w:rsidR="00195557" w:rsidRPr="00C23F94">
        <w:rPr>
          <w:rFonts w:asciiTheme="minorHAnsi" w:hAnsiTheme="minorHAnsi" w:cstheme="minorHAnsi"/>
        </w:rPr>
        <w:t xml:space="preserve"> requires all assessors, while they are undertaking their responsibilities as a </w:t>
      </w:r>
      <w:r w:rsidR="00E24BF3">
        <w:rPr>
          <w:rFonts w:asciiTheme="minorHAnsi" w:hAnsiTheme="minorHAnsi" w:cstheme="minorHAnsi"/>
        </w:rPr>
        <w:t xml:space="preserve">HESA </w:t>
      </w:r>
      <w:r w:rsidR="00195557" w:rsidRPr="00C23F94">
        <w:rPr>
          <w:rFonts w:asciiTheme="minorHAnsi" w:hAnsiTheme="minorHAnsi" w:cstheme="minorHAnsi"/>
        </w:rPr>
        <w:t>assessor, to:</w:t>
      </w:r>
    </w:p>
    <w:p w14:paraId="6F12CA63" w14:textId="7926D5A9" w:rsidR="00195557" w:rsidRPr="00C23F94" w:rsidRDefault="00195557" w:rsidP="00671917">
      <w:pPr>
        <w:pStyle w:val="ListParagraph"/>
        <w:widowControl w:val="0"/>
        <w:numPr>
          <w:ilvl w:val="0"/>
          <w:numId w:val="40"/>
        </w:numPr>
        <w:tabs>
          <w:tab w:val="left" w:pos="709"/>
        </w:tabs>
        <w:autoSpaceDE w:val="0"/>
        <w:autoSpaceDN w:val="0"/>
        <w:spacing w:before="129" w:after="0" w:line="252" w:lineRule="auto"/>
        <w:ind w:left="566" w:right="482"/>
        <w:contextualSpacing w:val="0"/>
        <w:rPr>
          <w:rFonts w:cstheme="minorHAnsi"/>
        </w:rPr>
      </w:pPr>
      <w:r w:rsidRPr="00C23F94">
        <w:rPr>
          <w:rFonts w:cstheme="minorHAnsi"/>
        </w:rPr>
        <w:t>report immediately to the allocated Associate Director, any risk to health and safety in the workplace</w:t>
      </w:r>
    </w:p>
    <w:p w14:paraId="3EEB3578" w14:textId="77777777" w:rsidR="00195557" w:rsidRPr="00C23F94" w:rsidRDefault="00195557" w:rsidP="00671917">
      <w:pPr>
        <w:pStyle w:val="ListParagraph"/>
        <w:widowControl w:val="0"/>
        <w:numPr>
          <w:ilvl w:val="0"/>
          <w:numId w:val="40"/>
        </w:numPr>
        <w:tabs>
          <w:tab w:val="left" w:pos="709"/>
        </w:tabs>
        <w:autoSpaceDE w:val="0"/>
        <w:autoSpaceDN w:val="0"/>
        <w:spacing w:before="118" w:after="0" w:line="240" w:lineRule="auto"/>
        <w:ind w:left="567" w:hanging="285"/>
        <w:contextualSpacing w:val="0"/>
        <w:rPr>
          <w:rFonts w:cstheme="minorHAnsi"/>
        </w:rPr>
      </w:pPr>
      <w:r w:rsidRPr="00C23F94">
        <w:rPr>
          <w:rFonts w:cstheme="minorHAnsi"/>
        </w:rPr>
        <w:t>take reasonable care for their own health and</w:t>
      </w:r>
      <w:r w:rsidRPr="00C23F94">
        <w:rPr>
          <w:rFonts w:cstheme="minorHAnsi"/>
          <w:spacing w:val="-4"/>
        </w:rPr>
        <w:t xml:space="preserve"> </w:t>
      </w:r>
      <w:r w:rsidRPr="00C23F94">
        <w:rPr>
          <w:rFonts w:cstheme="minorHAnsi"/>
        </w:rPr>
        <w:t>safety</w:t>
      </w:r>
    </w:p>
    <w:p w14:paraId="606F2006" w14:textId="77777777" w:rsidR="00195557" w:rsidRPr="00C23F94" w:rsidRDefault="00195557" w:rsidP="00671917">
      <w:pPr>
        <w:pStyle w:val="ListParagraph"/>
        <w:widowControl w:val="0"/>
        <w:numPr>
          <w:ilvl w:val="0"/>
          <w:numId w:val="40"/>
        </w:numPr>
        <w:tabs>
          <w:tab w:val="left" w:pos="709"/>
        </w:tabs>
        <w:autoSpaceDE w:val="0"/>
        <w:autoSpaceDN w:val="0"/>
        <w:spacing w:before="130" w:after="0" w:line="252" w:lineRule="auto"/>
        <w:ind w:left="567" w:right="640"/>
        <w:contextualSpacing w:val="0"/>
        <w:rPr>
          <w:rFonts w:cstheme="minorHAnsi"/>
        </w:rPr>
      </w:pPr>
      <w:r w:rsidRPr="00C23F94">
        <w:rPr>
          <w:rFonts w:cstheme="minorHAnsi"/>
        </w:rPr>
        <w:t>take reasonable care that they do not adversely affect the health and safety of other people</w:t>
      </w:r>
    </w:p>
    <w:p w14:paraId="222C6172" w14:textId="77777777" w:rsidR="00195557" w:rsidRPr="00C23F94" w:rsidRDefault="00195557" w:rsidP="00671917">
      <w:pPr>
        <w:pStyle w:val="ListParagraph"/>
        <w:widowControl w:val="0"/>
        <w:numPr>
          <w:ilvl w:val="0"/>
          <w:numId w:val="40"/>
        </w:numPr>
        <w:tabs>
          <w:tab w:val="left" w:pos="709"/>
        </w:tabs>
        <w:autoSpaceDE w:val="0"/>
        <w:autoSpaceDN w:val="0"/>
        <w:spacing w:before="115" w:after="0" w:line="252" w:lineRule="auto"/>
        <w:ind w:left="567" w:right="381"/>
        <w:contextualSpacing w:val="0"/>
        <w:rPr>
          <w:rFonts w:cstheme="minorHAnsi"/>
        </w:rPr>
      </w:pPr>
      <w:r w:rsidRPr="00C23F94">
        <w:rPr>
          <w:rFonts w:cstheme="minorHAnsi"/>
        </w:rPr>
        <w:t>follow any instructions, policies and procedures of ANMAC relating to health and safety in the</w:t>
      </w:r>
      <w:r w:rsidRPr="00C23F94">
        <w:rPr>
          <w:rFonts w:cstheme="minorHAnsi"/>
          <w:spacing w:val="-1"/>
        </w:rPr>
        <w:t xml:space="preserve"> </w:t>
      </w:r>
      <w:r w:rsidRPr="00C23F94">
        <w:rPr>
          <w:rFonts w:cstheme="minorHAnsi"/>
        </w:rPr>
        <w:t>workplace</w:t>
      </w:r>
    </w:p>
    <w:p w14:paraId="1BA30F09" w14:textId="77777777" w:rsidR="00195557" w:rsidRPr="00C23F94" w:rsidRDefault="00195557" w:rsidP="00195557">
      <w:pPr>
        <w:pStyle w:val="BodyText"/>
        <w:spacing w:before="2"/>
        <w:rPr>
          <w:rFonts w:asciiTheme="minorHAnsi" w:hAnsiTheme="minorHAnsi" w:cstheme="minorHAnsi"/>
          <w:sz w:val="24"/>
        </w:rPr>
      </w:pPr>
    </w:p>
    <w:p w14:paraId="59847DB9" w14:textId="77777777" w:rsidR="00195557" w:rsidRPr="00C23F94" w:rsidRDefault="00195557" w:rsidP="00E24BF3">
      <w:pPr>
        <w:pStyle w:val="Heading2"/>
        <w:numPr>
          <w:ilvl w:val="0"/>
          <w:numId w:val="0"/>
        </w:numPr>
        <w:rPr>
          <w:rFonts w:asciiTheme="minorHAnsi" w:hAnsiTheme="minorHAnsi" w:cstheme="minorHAnsi"/>
        </w:rPr>
      </w:pPr>
      <w:bookmarkStart w:id="40" w:name="Code_of_Conduct"/>
      <w:bookmarkStart w:id="41" w:name="_Toc57208484"/>
      <w:bookmarkEnd w:id="40"/>
      <w:r w:rsidRPr="00C23F94">
        <w:rPr>
          <w:rFonts w:asciiTheme="minorHAnsi" w:hAnsiTheme="minorHAnsi" w:cstheme="minorHAnsi"/>
          <w:color w:val="58504A"/>
        </w:rPr>
        <w:t>Code of Conduct</w:t>
      </w:r>
      <w:bookmarkEnd w:id="41"/>
    </w:p>
    <w:p w14:paraId="4AD7F78D" w14:textId="63B77753" w:rsidR="00195557" w:rsidRPr="00C23F94" w:rsidRDefault="00195557" w:rsidP="00195557">
      <w:pPr>
        <w:pStyle w:val="ListParagraph"/>
        <w:widowControl w:val="0"/>
        <w:numPr>
          <w:ilvl w:val="0"/>
          <w:numId w:val="40"/>
        </w:numPr>
        <w:tabs>
          <w:tab w:val="left" w:pos="709"/>
        </w:tabs>
        <w:autoSpaceDE w:val="0"/>
        <w:autoSpaceDN w:val="0"/>
        <w:spacing w:before="119" w:after="0" w:line="252" w:lineRule="auto"/>
        <w:ind w:right="946"/>
        <w:contextualSpacing w:val="0"/>
        <w:rPr>
          <w:rFonts w:cstheme="minorHAnsi"/>
        </w:rPr>
      </w:pPr>
      <w:r w:rsidRPr="00C23F94">
        <w:rPr>
          <w:rFonts w:cstheme="minorHAnsi"/>
        </w:rPr>
        <w:t xml:space="preserve">Board, Committee members, Assessors and </w:t>
      </w:r>
      <w:r w:rsidR="00E24BF3">
        <w:rPr>
          <w:rFonts w:cstheme="minorHAnsi"/>
        </w:rPr>
        <w:t>HESA</w:t>
      </w:r>
      <w:r w:rsidRPr="00C23F94">
        <w:rPr>
          <w:rFonts w:cstheme="minorHAnsi"/>
        </w:rPr>
        <w:t xml:space="preserve"> staff are expected to behave ethically and with honesty and integrity at all</w:t>
      </w:r>
      <w:r w:rsidRPr="00C23F94">
        <w:rPr>
          <w:rFonts w:cstheme="minorHAnsi"/>
          <w:spacing w:val="-9"/>
        </w:rPr>
        <w:t xml:space="preserve"> </w:t>
      </w:r>
      <w:r w:rsidRPr="00C23F94">
        <w:rPr>
          <w:rFonts w:cstheme="minorHAnsi"/>
        </w:rPr>
        <w:t>times</w:t>
      </w:r>
    </w:p>
    <w:p w14:paraId="5A40B1CA" w14:textId="4885F0D0" w:rsidR="00195557" w:rsidRPr="00C23F94" w:rsidRDefault="00195557" w:rsidP="00195557">
      <w:pPr>
        <w:pStyle w:val="ListParagraph"/>
        <w:widowControl w:val="0"/>
        <w:numPr>
          <w:ilvl w:val="0"/>
          <w:numId w:val="40"/>
        </w:numPr>
        <w:tabs>
          <w:tab w:val="left" w:pos="709"/>
        </w:tabs>
        <w:autoSpaceDE w:val="0"/>
        <w:autoSpaceDN w:val="0"/>
        <w:spacing w:before="118" w:after="0" w:line="252" w:lineRule="auto"/>
        <w:ind w:right="270"/>
        <w:contextualSpacing w:val="0"/>
        <w:rPr>
          <w:rFonts w:cstheme="minorHAnsi"/>
        </w:rPr>
      </w:pPr>
      <w:r w:rsidRPr="00C23F94">
        <w:rPr>
          <w:rFonts w:cstheme="minorHAnsi"/>
        </w:rPr>
        <w:t xml:space="preserve">act with care and diligence, and in accordance with </w:t>
      </w:r>
      <w:r w:rsidR="00577BB6">
        <w:rPr>
          <w:rFonts w:cstheme="minorHAnsi"/>
        </w:rPr>
        <w:t>HESA</w:t>
      </w:r>
      <w:r w:rsidRPr="00C23F94">
        <w:rPr>
          <w:rFonts w:cstheme="minorHAnsi"/>
        </w:rPr>
        <w:t>’s purpose, objectives, values and</w:t>
      </w:r>
      <w:r w:rsidRPr="00C23F94">
        <w:rPr>
          <w:rFonts w:cstheme="minorHAnsi"/>
          <w:spacing w:val="-2"/>
        </w:rPr>
        <w:t xml:space="preserve"> </w:t>
      </w:r>
      <w:r w:rsidRPr="00C23F94">
        <w:rPr>
          <w:rFonts w:cstheme="minorHAnsi"/>
        </w:rPr>
        <w:t>principles</w:t>
      </w:r>
    </w:p>
    <w:p w14:paraId="7EF17CDA" w14:textId="54123765" w:rsidR="00195557" w:rsidRPr="00C23F94" w:rsidRDefault="00195557" w:rsidP="00195557">
      <w:pPr>
        <w:pStyle w:val="ListParagraph"/>
        <w:widowControl w:val="0"/>
        <w:numPr>
          <w:ilvl w:val="0"/>
          <w:numId w:val="40"/>
        </w:numPr>
        <w:tabs>
          <w:tab w:val="left" w:pos="709"/>
        </w:tabs>
        <w:autoSpaceDE w:val="0"/>
        <w:autoSpaceDN w:val="0"/>
        <w:spacing w:before="115" w:after="0" w:line="252" w:lineRule="auto"/>
        <w:ind w:right="376"/>
        <w:contextualSpacing w:val="0"/>
        <w:rPr>
          <w:rFonts w:cstheme="minorHAnsi"/>
        </w:rPr>
      </w:pPr>
      <w:r w:rsidRPr="00C23F94">
        <w:rPr>
          <w:rFonts w:cstheme="minorHAnsi"/>
        </w:rPr>
        <w:t xml:space="preserve">treat fellow members, staff and stakeholders of </w:t>
      </w:r>
      <w:r w:rsidR="00577BB6">
        <w:rPr>
          <w:rFonts w:cstheme="minorHAnsi"/>
        </w:rPr>
        <w:t>HESA</w:t>
      </w:r>
      <w:r w:rsidRPr="00C23F94">
        <w:rPr>
          <w:rFonts w:cstheme="minorHAnsi"/>
        </w:rPr>
        <w:t xml:space="preserve"> with respect and courtesy, and without</w:t>
      </w:r>
      <w:r w:rsidRPr="00C23F94">
        <w:rPr>
          <w:rFonts w:cstheme="minorHAnsi"/>
          <w:spacing w:val="-3"/>
        </w:rPr>
        <w:t xml:space="preserve"> </w:t>
      </w:r>
      <w:r w:rsidRPr="00C23F94">
        <w:rPr>
          <w:rFonts w:cstheme="minorHAnsi"/>
        </w:rPr>
        <w:t>harassment</w:t>
      </w:r>
    </w:p>
    <w:p w14:paraId="114FBBAC" w14:textId="77777777" w:rsidR="00195557" w:rsidRPr="00C23F94" w:rsidRDefault="00195557" w:rsidP="00195557">
      <w:pPr>
        <w:pStyle w:val="ListParagraph"/>
        <w:widowControl w:val="0"/>
        <w:numPr>
          <w:ilvl w:val="0"/>
          <w:numId w:val="40"/>
        </w:numPr>
        <w:tabs>
          <w:tab w:val="left" w:pos="709"/>
        </w:tabs>
        <w:autoSpaceDE w:val="0"/>
        <w:autoSpaceDN w:val="0"/>
        <w:spacing w:before="115" w:after="0" w:line="252" w:lineRule="auto"/>
        <w:ind w:right="1204"/>
        <w:contextualSpacing w:val="0"/>
        <w:rPr>
          <w:rFonts w:cstheme="minorHAnsi"/>
        </w:rPr>
      </w:pPr>
      <w:r w:rsidRPr="00C23F94">
        <w:rPr>
          <w:rFonts w:cstheme="minorHAnsi"/>
        </w:rPr>
        <w:t xml:space="preserve">comply with all applicable Australian laws, in particular the </w:t>
      </w:r>
      <w:r w:rsidRPr="00C23F94">
        <w:rPr>
          <w:rFonts w:cstheme="minorHAnsi"/>
          <w:i/>
        </w:rPr>
        <w:t xml:space="preserve">Health Practitioner Regulation National Law Act 2009 </w:t>
      </w:r>
      <w:r w:rsidRPr="00C23F94">
        <w:rPr>
          <w:rFonts w:cstheme="minorHAnsi"/>
        </w:rPr>
        <w:t>(the National</w:t>
      </w:r>
      <w:r w:rsidRPr="00C23F94">
        <w:rPr>
          <w:rFonts w:cstheme="minorHAnsi"/>
          <w:spacing w:val="-1"/>
        </w:rPr>
        <w:t xml:space="preserve"> </w:t>
      </w:r>
      <w:r w:rsidRPr="00C23F94">
        <w:rPr>
          <w:rFonts w:cstheme="minorHAnsi"/>
        </w:rPr>
        <w:t>Law)</w:t>
      </w:r>
    </w:p>
    <w:p w14:paraId="3ADF6E5B" w14:textId="72D163B1" w:rsidR="00195557" w:rsidRPr="00C23F94" w:rsidRDefault="00195557" w:rsidP="00195557">
      <w:pPr>
        <w:pStyle w:val="ListParagraph"/>
        <w:widowControl w:val="0"/>
        <w:numPr>
          <w:ilvl w:val="0"/>
          <w:numId w:val="40"/>
        </w:numPr>
        <w:tabs>
          <w:tab w:val="left" w:pos="709"/>
        </w:tabs>
        <w:autoSpaceDE w:val="0"/>
        <w:autoSpaceDN w:val="0"/>
        <w:spacing w:before="118" w:after="0" w:line="252" w:lineRule="auto"/>
        <w:ind w:right="583"/>
        <w:contextualSpacing w:val="0"/>
        <w:rPr>
          <w:rFonts w:cstheme="minorHAnsi"/>
        </w:rPr>
      </w:pPr>
      <w:r w:rsidRPr="00C23F94">
        <w:rPr>
          <w:rFonts w:cstheme="minorHAnsi"/>
        </w:rPr>
        <w:t xml:space="preserve">maintain appropriate confidentiality about all matters raised in the course of </w:t>
      </w:r>
      <w:r w:rsidR="00577BB6">
        <w:rPr>
          <w:rFonts w:cstheme="minorHAnsi"/>
        </w:rPr>
        <w:t xml:space="preserve">HESA </w:t>
      </w:r>
      <w:r w:rsidRPr="00C23F94">
        <w:rPr>
          <w:rFonts w:cstheme="minorHAnsi"/>
        </w:rPr>
        <w:t>meetings/business and not seek to take unfair advantage of knowledge so</w:t>
      </w:r>
      <w:r w:rsidRPr="00C23F94">
        <w:rPr>
          <w:rFonts w:cstheme="minorHAnsi"/>
          <w:spacing w:val="-19"/>
        </w:rPr>
        <w:t xml:space="preserve"> </w:t>
      </w:r>
      <w:r w:rsidRPr="00C23F94">
        <w:rPr>
          <w:rFonts w:cstheme="minorHAnsi"/>
        </w:rPr>
        <w:t>gained</w:t>
      </w:r>
    </w:p>
    <w:p w14:paraId="28996DBB" w14:textId="5413CED8" w:rsidR="00195557" w:rsidRPr="00C23F94" w:rsidRDefault="00195557" w:rsidP="00195557">
      <w:pPr>
        <w:pStyle w:val="ListParagraph"/>
        <w:widowControl w:val="0"/>
        <w:numPr>
          <w:ilvl w:val="0"/>
          <w:numId w:val="40"/>
        </w:numPr>
        <w:tabs>
          <w:tab w:val="left" w:pos="709"/>
        </w:tabs>
        <w:autoSpaceDE w:val="0"/>
        <w:autoSpaceDN w:val="0"/>
        <w:spacing w:before="115" w:after="0" w:line="252" w:lineRule="auto"/>
        <w:ind w:right="308"/>
        <w:contextualSpacing w:val="0"/>
        <w:rPr>
          <w:rFonts w:cstheme="minorHAnsi"/>
        </w:rPr>
      </w:pPr>
      <w:r w:rsidRPr="00C23F94">
        <w:rPr>
          <w:rFonts w:cstheme="minorHAnsi"/>
        </w:rPr>
        <w:t xml:space="preserve">disclose, and take reasonable steps to avoid, any conflict of interest (real or apparent) in connection with </w:t>
      </w:r>
      <w:r w:rsidR="00577BB6">
        <w:rPr>
          <w:rFonts w:cstheme="minorHAnsi"/>
        </w:rPr>
        <w:t>HESA</w:t>
      </w:r>
      <w:r w:rsidRPr="00C23F94">
        <w:rPr>
          <w:rFonts w:cstheme="minorHAnsi"/>
          <w:spacing w:val="-5"/>
        </w:rPr>
        <w:t xml:space="preserve"> </w:t>
      </w:r>
      <w:r w:rsidRPr="00C23F94">
        <w:rPr>
          <w:rFonts w:cstheme="minorHAnsi"/>
        </w:rPr>
        <w:t>business</w:t>
      </w:r>
    </w:p>
    <w:p w14:paraId="21135C27" w14:textId="0A77385C" w:rsidR="00195557" w:rsidRPr="00C23F94" w:rsidRDefault="00195557" w:rsidP="00195557">
      <w:pPr>
        <w:pStyle w:val="ListParagraph"/>
        <w:widowControl w:val="0"/>
        <w:numPr>
          <w:ilvl w:val="0"/>
          <w:numId w:val="40"/>
        </w:numPr>
        <w:tabs>
          <w:tab w:val="left" w:pos="709"/>
        </w:tabs>
        <w:autoSpaceDE w:val="0"/>
        <w:autoSpaceDN w:val="0"/>
        <w:spacing w:before="118" w:after="0" w:line="240" w:lineRule="auto"/>
        <w:contextualSpacing w:val="0"/>
        <w:rPr>
          <w:rFonts w:cstheme="minorHAnsi"/>
        </w:rPr>
      </w:pPr>
      <w:r w:rsidRPr="00C23F94">
        <w:rPr>
          <w:rFonts w:cstheme="minorHAnsi"/>
        </w:rPr>
        <w:t xml:space="preserve">use </w:t>
      </w:r>
      <w:r w:rsidR="00577BB6">
        <w:rPr>
          <w:rFonts w:cstheme="minorHAnsi"/>
        </w:rPr>
        <w:t>HESA</w:t>
      </w:r>
      <w:r w:rsidRPr="00C23F94">
        <w:rPr>
          <w:rFonts w:cstheme="minorHAnsi"/>
        </w:rPr>
        <w:t xml:space="preserve"> resources in a proper</w:t>
      </w:r>
      <w:r w:rsidRPr="00C23F94">
        <w:rPr>
          <w:rFonts w:cstheme="minorHAnsi"/>
          <w:spacing w:val="-7"/>
        </w:rPr>
        <w:t xml:space="preserve"> </w:t>
      </w:r>
      <w:r w:rsidRPr="00C23F94">
        <w:rPr>
          <w:rFonts w:cstheme="minorHAnsi"/>
        </w:rPr>
        <w:t>manner</w:t>
      </w:r>
    </w:p>
    <w:p w14:paraId="7EC30700" w14:textId="615D71EE" w:rsidR="00195557" w:rsidRPr="00C23F94" w:rsidRDefault="00195557" w:rsidP="00195557">
      <w:pPr>
        <w:pStyle w:val="ListParagraph"/>
        <w:widowControl w:val="0"/>
        <w:numPr>
          <w:ilvl w:val="0"/>
          <w:numId w:val="40"/>
        </w:numPr>
        <w:tabs>
          <w:tab w:val="left" w:pos="709"/>
        </w:tabs>
        <w:autoSpaceDE w:val="0"/>
        <w:autoSpaceDN w:val="0"/>
        <w:spacing w:before="129" w:after="0" w:line="252" w:lineRule="auto"/>
        <w:ind w:right="805"/>
        <w:contextualSpacing w:val="0"/>
        <w:rPr>
          <w:rFonts w:cstheme="minorHAnsi"/>
        </w:rPr>
      </w:pPr>
      <w:r w:rsidRPr="00C23F94">
        <w:rPr>
          <w:rFonts w:cstheme="minorHAnsi"/>
        </w:rPr>
        <w:t xml:space="preserve">recognise and respect the intellectual property of </w:t>
      </w:r>
      <w:r w:rsidR="00577BB6">
        <w:rPr>
          <w:rFonts w:cstheme="minorHAnsi"/>
        </w:rPr>
        <w:t>HESA</w:t>
      </w:r>
      <w:r w:rsidRPr="00C23F94">
        <w:rPr>
          <w:rFonts w:cstheme="minorHAnsi"/>
        </w:rPr>
        <w:t>, its members, education providers, contractors and other stakeholders of</w:t>
      </w:r>
      <w:r w:rsidRPr="00C23F94">
        <w:rPr>
          <w:rFonts w:cstheme="minorHAnsi"/>
          <w:spacing w:val="-11"/>
        </w:rPr>
        <w:t xml:space="preserve"> </w:t>
      </w:r>
      <w:r w:rsidR="00577BB6">
        <w:rPr>
          <w:rFonts w:cstheme="minorHAnsi"/>
        </w:rPr>
        <w:t>HESA</w:t>
      </w:r>
    </w:p>
    <w:p w14:paraId="1AF08C1B" w14:textId="5F79AE23" w:rsidR="00195557" w:rsidRDefault="00195557" w:rsidP="00195557">
      <w:pPr>
        <w:pStyle w:val="ListParagraph"/>
        <w:widowControl w:val="0"/>
        <w:numPr>
          <w:ilvl w:val="0"/>
          <w:numId w:val="40"/>
        </w:numPr>
        <w:tabs>
          <w:tab w:val="left" w:pos="709"/>
        </w:tabs>
        <w:autoSpaceDE w:val="0"/>
        <w:autoSpaceDN w:val="0"/>
        <w:spacing w:before="118" w:after="0" w:line="240" w:lineRule="auto"/>
        <w:contextualSpacing w:val="0"/>
        <w:rPr>
          <w:rFonts w:cstheme="minorHAnsi"/>
        </w:rPr>
      </w:pPr>
      <w:r w:rsidRPr="00C23F94">
        <w:rPr>
          <w:rFonts w:cstheme="minorHAnsi"/>
        </w:rPr>
        <w:t>behave in a way that upholds and promotes the good reputation of</w:t>
      </w:r>
      <w:r w:rsidRPr="00C23F94">
        <w:rPr>
          <w:rFonts w:cstheme="minorHAnsi"/>
          <w:spacing w:val="-12"/>
        </w:rPr>
        <w:t xml:space="preserve"> </w:t>
      </w:r>
      <w:r w:rsidR="00577BB6">
        <w:rPr>
          <w:rFonts w:cstheme="minorHAnsi"/>
        </w:rPr>
        <w:t>HESA</w:t>
      </w:r>
    </w:p>
    <w:p w14:paraId="5A1A6F12" w14:textId="792BD725" w:rsidR="003637E2" w:rsidRDefault="003637E2" w:rsidP="003637E2">
      <w:pPr>
        <w:widowControl w:val="0"/>
        <w:tabs>
          <w:tab w:val="left" w:pos="709"/>
        </w:tabs>
        <w:autoSpaceDE w:val="0"/>
        <w:autoSpaceDN w:val="0"/>
        <w:spacing w:before="118" w:after="0" w:line="240" w:lineRule="auto"/>
        <w:rPr>
          <w:rFonts w:cstheme="minorHAnsi"/>
        </w:rPr>
      </w:pPr>
    </w:p>
    <w:p w14:paraId="21E999AF" w14:textId="77777777" w:rsidR="003637E2" w:rsidRPr="003637E2" w:rsidRDefault="003637E2" w:rsidP="003637E2">
      <w:pPr>
        <w:widowControl w:val="0"/>
        <w:tabs>
          <w:tab w:val="left" w:pos="709"/>
        </w:tabs>
        <w:autoSpaceDE w:val="0"/>
        <w:autoSpaceDN w:val="0"/>
        <w:spacing w:before="118" w:after="0" w:line="240" w:lineRule="auto"/>
        <w:rPr>
          <w:rFonts w:cstheme="minorHAnsi"/>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5376"/>
      </w:tblGrid>
      <w:tr w:rsidR="003637E2" w14:paraId="41E80587" w14:textId="77777777" w:rsidTr="00864AC1">
        <w:trPr>
          <w:trHeight w:val="378"/>
        </w:trPr>
        <w:tc>
          <w:tcPr>
            <w:tcW w:w="3262" w:type="dxa"/>
            <w:shd w:val="clear" w:color="auto" w:fill="F0C0CE"/>
          </w:tcPr>
          <w:p w14:paraId="19B99024" w14:textId="77777777" w:rsidR="003637E2" w:rsidRDefault="003637E2" w:rsidP="006666B0">
            <w:pPr>
              <w:pStyle w:val="TableParagraph"/>
              <w:ind w:left="1163"/>
              <w:rPr>
                <w:b/>
                <w:sz w:val="20"/>
              </w:rPr>
            </w:pPr>
            <w:r>
              <w:rPr>
                <w:b/>
                <w:sz w:val="20"/>
              </w:rPr>
              <w:lastRenderedPageBreak/>
              <w:t>Term or abbreviation</w:t>
            </w:r>
          </w:p>
        </w:tc>
        <w:tc>
          <w:tcPr>
            <w:tcW w:w="5376" w:type="dxa"/>
            <w:shd w:val="clear" w:color="auto" w:fill="F0C0CE"/>
          </w:tcPr>
          <w:p w14:paraId="7EDB6614" w14:textId="77777777" w:rsidR="003637E2" w:rsidRDefault="003637E2" w:rsidP="006666B0">
            <w:pPr>
              <w:pStyle w:val="TableParagraph"/>
              <w:ind w:left="2177" w:right="2165"/>
              <w:jc w:val="center"/>
              <w:rPr>
                <w:b/>
                <w:sz w:val="20"/>
              </w:rPr>
            </w:pPr>
            <w:r>
              <w:rPr>
                <w:b/>
                <w:sz w:val="20"/>
              </w:rPr>
              <w:t>Explanation</w:t>
            </w:r>
          </w:p>
        </w:tc>
      </w:tr>
      <w:tr w:rsidR="003637E2" w14:paraId="34D07358" w14:textId="77777777" w:rsidTr="006666B0">
        <w:trPr>
          <w:trHeight w:val="940"/>
        </w:trPr>
        <w:tc>
          <w:tcPr>
            <w:tcW w:w="3262" w:type="dxa"/>
          </w:tcPr>
          <w:p w14:paraId="7D28D40C" w14:textId="2DD34F63" w:rsidR="003637E2" w:rsidRDefault="00B628EB" w:rsidP="006666B0">
            <w:pPr>
              <w:pStyle w:val="TableParagraph"/>
              <w:rPr>
                <w:sz w:val="20"/>
              </w:rPr>
            </w:pPr>
            <w:r>
              <w:rPr>
                <w:sz w:val="20"/>
              </w:rPr>
              <w:t xml:space="preserve">Framework </w:t>
            </w:r>
          </w:p>
        </w:tc>
        <w:tc>
          <w:tcPr>
            <w:tcW w:w="5376" w:type="dxa"/>
          </w:tcPr>
          <w:p w14:paraId="225BBF8E" w14:textId="23F654F1" w:rsidR="003637E2" w:rsidRDefault="003637E2" w:rsidP="006666B0">
            <w:pPr>
              <w:pStyle w:val="TableParagraph"/>
              <w:spacing w:line="254" w:lineRule="auto"/>
              <w:ind w:right="366"/>
              <w:rPr>
                <w:i/>
                <w:sz w:val="20"/>
              </w:rPr>
            </w:pPr>
            <w:r>
              <w:rPr>
                <w:sz w:val="20"/>
              </w:rPr>
              <w:t xml:space="preserve">The </w:t>
            </w:r>
            <w:r>
              <w:rPr>
                <w:i/>
                <w:sz w:val="20"/>
              </w:rPr>
              <w:t xml:space="preserve">National </w:t>
            </w:r>
            <w:r w:rsidR="004E524F">
              <w:rPr>
                <w:i/>
                <w:sz w:val="20"/>
              </w:rPr>
              <w:t xml:space="preserve">Immunisation </w:t>
            </w:r>
            <w:r w:rsidR="00B628EB">
              <w:rPr>
                <w:i/>
                <w:sz w:val="20"/>
              </w:rPr>
              <w:t>Education Framework for Health Professionals</w:t>
            </w:r>
            <w:r w:rsidR="004B406C">
              <w:rPr>
                <w:i/>
                <w:sz w:val="20"/>
              </w:rPr>
              <w:t>.</w:t>
            </w:r>
            <w:r w:rsidR="00B628EB">
              <w:rPr>
                <w:i/>
                <w:sz w:val="20"/>
              </w:rPr>
              <w:t xml:space="preserve"> </w:t>
            </w:r>
          </w:p>
        </w:tc>
      </w:tr>
      <w:tr w:rsidR="003637E2" w14:paraId="17948B80" w14:textId="77777777" w:rsidTr="006666B0">
        <w:trPr>
          <w:trHeight w:val="426"/>
        </w:trPr>
        <w:tc>
          <w:tcPr>
            <w:tcW w:w="3262" w:type="dxa"/>
          </w:tcPr>
          <w:p w14:paraId="3BE5B8C2" w14:textId="290A16BB" w:rsidR="003637E2" w:rsidRDefault="00FF030E" w:rsidP="006666B0">
            <w:pPr>
              <w:pStyle w:val="TableParagraph"/>
              <w:spacing w:before="73"/>
              <w:rPr>
                <w:sz w:val="20"/>
              </w:rPr>
            </w:pPr>
            <w:r>
              <w:rPr>
                <w:sz w:val="20"/>
              </w:rPr>
              <w:t>HESA</w:t>
            </w:r>
          </w:p>
        </w:tc>
        <w:tc>
          <w:tcPr>
            <w:tcW w:w="5376" w:type="dxa"/>
          </w:tcPr>
          <w:p w14:paraId="76EDB062" w14:textId="1BF11586" w:rsidR="003637E2" w:rsidRDefault="00FF030E" w:rsidP="006666B0">
            <w:pPr>
              <w:pStyle w:val="TableParagraph"/>
              <w:spacing w:before="73"/>
              <w:rPr>
                <w:sz w:val="20"/>
              </w:rPr>
            </w:pPr>
            <w:r>
              <w:rPr>
                <w:sz w:val="20"/>
              </w:rPr>
              <w:t>Health Education</w:t>
            </w:r>
            <w:r w:rsidR="0073246A">
              <w:rPr>
                <w:sz w:val="20"/>
              </w:rPr>
              <w:t xml:space="preserve"> Services Australia</w:t>
            </w:r>
          </w:p>
        </w:tc>
      </w:tr>
      <w:tr w:rsidR="003637E2" w14:paraId="49EE63AC" w14:textId="77777777" w:rsidTr="006666B0">
        <w:trPr>
          <w:trHeight w:val="1554"/>
        </w:trPr>
        <w:tc>
          <w:tcPr>
            <w:tcW w:w="3262" w:type="dxa"/>
          </w:tcPr>
          <w:p w14:paraId="38B8768E" w14:textId="77777777" w:rsidR="003637E2" w:rsidRDefault="003637E2" w:rsidP="006666B0">
            <w:pPr>
              <w:pStyle w:val="TableParagraph"/>
              <w:rPr>
                <w:sz w:val="20"/>
              </w:rPr>
            </w:pPr>
            <w:r>
              <w:rPr>
                <w:sz w:val="20"/>
              </w:rPr>
              <w:t>Annual declaration</w:t>
            </w:r>
          </w:p>
        </w:tc>
        <w:tc>
          <w:tcPr>
            <w:tcW w:w="5376" w:type="dxa"/>
          </w:tcPr>
          <w:p w14:paraId="17A90340" w14:textId="5302C5E9" w:rsidR="003637E2" w:rsidRDefault="003637E2" w:rsidP="006666B0">
            <w:pPr>
              <w:pStyle w:val="TableParagraph"/>
              <w:spacing w:line="254" w:lineRule="auto"/>
              <w:ind w:right="310"/>
              <w:rPr>
                <w:sz w:val="20"/>
              </w:rPr>
            </w:pPr>
            <w:r>
              <w:rPr>
                <w:sz w:val="20"/>
              </w:rPr>
              <w:t xml:space="preserve">A Declaration made by the education provider each year for the life of the accredited program. </w:t>
            </w:r>
            <w:r w:rsidR="00301A56">
              <w:rPr>
                <w:sz w:val="20"/>
              </w:rPr>
              <w:t>HESA</w:t>
            </w:r>
            <w:r>
              <w:rPr>
                <w:sz w:val="20"/>
              </w:rPr>
              <w:t xml:space="preserve"> uses this Annual Declaration to monitor whether education programs and the education providers offering them are continuing to meet approved Accreditation Standards</w:t>
            </w:r>
          </w:p>
        </w:tc>
      </w:tr>
      <w:tr w:rsidR="003637E2" w14:paraId="1E3C9982" w14:textId="77777777" w:rsidTr="006666B0">
        <w:trPr>
          <w:trHeight w:val="1250"/>
        </w:trPr>
        <w:tc>
          <w:tcPr>
            <w:tcW w:w="3262" w:type="dxa"/>
          </w:tcPr>
          <w:p w14:paraId="5972AAE1" w14:textId="77777777" w:rsidR="003637E2" w:rsidRDefault="003637E2" w:rsidP="006666B0">
            <w:pPr>
              <w:pStyle w:val="TableParagraph"/>
              <w:spacing w:before="73"/>
              <w:rPr>
                <w:sz w:val="20"/>
              </w:rPr>
            </w:pPr>
            <w:r>
              <w:rPr>
                <w:sz w:val="20"/>
              </w:rPr>
              <w:t>Education provider</w:t>
            </w:r>
          </w:p>
        </w:tc>
        <w:tc>
          <w:tcPr>
            <w:tcW w:w="5376" w:type="dxa"/>
          </w:tcPr>
          <w:p w14:paraId="1F125B13" w14:textId="292EBECD" w:rsidR="003637E2" w:rsidRDefault="003637E2" w:rsidP="006666B0">
            <w:pPr>
              <w:pStyle w:val="TableParagraph"/>
              <w:spacing w:before="73" w:line="256" w:lineRule="auto"/>
              <w:ind w:left="92" w:right="144"/>
              <w:rPr>
                <w:sz w:val="20"/>
              </w:rPr>
            </w:pPr>
            <w:r>
              <w:rPr>
                <w:sz w:val="20"/>
              </w:rPr>
              <w:t xml:space="preserve">A university or higher education provider, or a registered training organisation, responsible for </w:t>
            </w:r>
            <w:r w:rsidR="00541944">
              <w:rPr>
                <w:sz w:val="20"/>
              </w:rPr>
              <w:t xml:space="preserve">the </w:t>
            </w:r>
            <w:r w:rsidR="00CE5273">
              <w:rPr>
                <w:sz w:val="20"/>
              </w:rPr>
              <w:t>immunisation program</w:t>
            </w:r>
            <w:r>
              <w:rPr>
                <w:sz w:val="20"/>
              </w:rPr>
              <w:t xml:space="preserve">, the graduates of which are eligible to apply for endorsement as </w:t>
            </w:r>
            <w:r w:rsidR="00541944">
              <w:rPr>
                <w:sz w:val="20"/>
              </w:rPr>
              <w:t>an immuniser</w:t>
            </w:r>
            <w:r w:rsidR="00B67440">
              <w:rPr>
                <w:sz w:val="20"/>
              </w:rPr>
              <w:t xml:space="preserve"> having also to meet jurisdictional requirements</w:t>
            </w:r>
            <w:r w:rsidR="00541944">
              <w:rPr>
                <w:sz w:val="20"/>
              </w:rPr>
              <w:t>.</w:t>
            </w:r>
          </w:p>
        </w:tc>
      </w:tr>
      <w:tr w:rsidR="003637E2" w14:paraId="113F376E" w14:textId="77777777" w:rsidTr="006666B0">
        <w:trPr>
          <w:trHeight w:val="378"/>
        </w:trPr>
        <w:tc>
          <w:tcPr>
            <w:tcW w:w="3262" w:type="dxa"/>
          </w:tcPr>
          <w:p w14:paraId="15D9CD25" w14:textId="77777777" w:rsidR="003637E2" w:rsidRDefault="003637E2" w:rsidP="006666B0">
            <w:pPr>
              <w:pStyle w:val="TableParagraph"/>
              <w:rPr>
                <w:sz w:val="20"/>
              </w:rPr>
            </w:pPr>
            <w:r>
              <w:rPr>
                <w:sz w:val="20"/>
              </w:rPr>
              <w:t>Modification of a program</w:t>
            </w:r>
          </w:p>
        </w:tc>
        <w:tc>
          <w:tcPr>
            <w:tcW w:w="5376" w:type="dxa"/>
          </w:tcPr>
          <w:p w14:paraId="5F9FD1C4" w14:textId="77777777" w:rsidR="003637E2" w:rsidRDefault="003637E2" w:rsidP="006666B0">
            <w:pPr>
              <w:pStyle w:val="TableParagraph"/>
              <w:rPr>
                <w:sz w:val="20"/>
              </w:rPr>
            </w:pPr>
            <w:r>
              <w:rPr>
                <w:sz w:val="20"/>
              </w:rPr>
              <w:t>A change to an accredited program</w:t>
            </w:r>
          </w:p>
        </w:tc>
      </w:tr>
      <w:tr w:rsidR="003637E2" w14:paraId="5E5B40DB" w14:textId="77777777" w:rsidTr="006666B0">
        <w:trPr>
          <w:trHeight w:val="733"/>
        </w:trPr>
        <w:tc>
          <w:tcPr>
            <w:tcW w:w="3262" w:type="dxa"/>
          </w:tcPr>
          <w:p w14:paraId="413E27AA" w14:textId="77777777" w:rsidR="003637E2" w:rsidRDefault="003637E2" w:rsidP="006666B0">
            <w:pPr>
              <w:pStyle w:val="TableParagraph"/>
              <w:rPr>
                <w:sz w:val="20"/>
              </w:rPr>
            </w:pPr>
            <w:r>
              <w:rPr>
                <w:sz w:val="20"/>
              </w:rPr>
              <w:t>National Law</w:t>
            </w:r>
          </w:p>
        </w:tc>
        <w:tc>
          <w:tcPr>
            <w:tcW w:w="5376" w:type="dxa"/>
          </w:tcPr>
          <w:p w14:paraId="08848126" w14:textId="77777777" w:rsidR="003637E2" w:rsidRDefault="003637E2" w:rsidP="006666B0">
            <w:pPr>
              <w:pStyle w:val="TableParagraph"/>
              <w:spacing w:line="254" w:lineRule="auto"/>
              <w:ind w:left="92" w:right="407"/>
              <w:rPr>
                <w:sz w:val="20"/>
              </w:rPr>
            </w:pPr>
            <w:r>
              <w:rPr>
                <w:sz w:val="20"/>
              </w:rPr>
              <w:t xml:space="preserve">The National Law is contained in the Schedule to the </w:t>
            </w:r>
            <w:r>
              <w:rPr>
                <w:i/>
                <w:sz w:val="20"/>
              </w:rPr>
              <w:t xml:space="preserve">Health Practitioners Regulation National Law Act 2009 </w:t>
            </w:r>
            <w:r>
              <w:rPr>
                <w:sz w:val="20"/>
              </w:rPr>
              <w:t>(Qld)</w:t>
            </w:r>
          </w:p>
        </w:tc>
      </w:tr>
      <w:tr w:rsidR="003637E2" w14:paraId="418F99DA" w14:textId="77777777" w:rsidTr="006666B0">
        <w:trPr>
          <w:trHeight w:val="3321"/>
        </w:trPr>
        <w:tc>
          <w:tcPr>
            <w:tcW w:w="3262" w:type="dxa"/>
          </w:tcPr>
          <w:p w14:paraId="6B44FEB6" w14:textId="77777777" w:rsidR="003637E2" w:rsidRDefault="003637E2" w:rsidP="006666B0">
            <w:pPr>
              <w:pStyle w:val="TableParagraph"/>
              <w:spacing w:before="73"/>
              <w:rPr>
                <w:sz w:val="20"/>
              </w:rPr>
            </w:pPr>
            <w:r>
              <w:rPr>
                <w:sz w:val="20"/>
              </w:rPr>
              <w:t>Procedural fairness</w:t>
            </w:r>
          </w:p>
        </w:tc>
        <w:tc>
          <w:tcPr>
            <w:tcW w:w="5376" w:type="dxa"/>
          </w:tcPr>
          <w:p w14:paraId="50EC82BA" w14:textId="77777777" w:rsidR="003637E2" w:rsidRDefault="003637E2" w:rsidP="006666B0">
            <w:pPr>
              <w:pStyle w:val="TableParagraph"/>
              <w:spacing w:before="73" w:line="314" w:lineRule="auto"/>
              <w:ind w:left="404" w:right="701" w:hanging="315"/>
              <w:rPr>
                <w:sz w:val="20"/>
              </w:rPr>
            </w:pPr>
            <w:r>
              <w:rPr>
                <w:sz w:val="20"/>
              </w:rPr>
              <w:t>Is underpinned by the following principles: the decision- maker must be impartial and</w:t>
            </w:r>
          </w:p>
          <w:p w14:paraId="1C600818" w14:textId="77777777" w:rsidR="003637E2" w:rsidRDefault="003637E2" w:rsidP="006666B0">
            <w:pPr>
              <w:pStyle w:val="TableParagraph"/>
              <w:spacing w:before="0" w:line="199" w:lineRule="exact"/>
              <w:ind w:left="688"/>
              <w:rPr>
                <w:sz w:val="20"/>
              </w:rPr>
            </w:pPr>
            <w:r>
              <w:rPr>
                <w:sz w:val="20"/>
              </w:rPr>
              <w:t>unbiased regarding the matter to be</w:t>
            </w:r>
          </w:p>
          <w:p w14:paraId="2B233120" w14:textId="77777777" w:rsidR="003637E2" w:rsidRDefault="003637E2" w:rsidP="006666B0">
            <w:pPr>
              <w:pStyle w:val="TableParagraph"/>
              <w:spacing w:before="0" w:line="256" w:lineRule="auto"/>
              <w:ind w:left="688" w:right="595"/>
              <w:rPr>
                <w:sz w:val="20"/>
              </w:rPr>
            </w:pPr>
            <w:r>
              <w:rPr>
                <w:sz w:val="20"/>
              </w:rPr>
              <w:t>decided, and must have no pecuniary or propriety interest in the outcome</w:t>
            </w:r>
          </w:p>
          <w:p w14:paraId="00205924" w14:textId="77777777" w:rsidR="003637E2" w:rsidRDefault="003637E2" w:rsidP="006666B0">
            <w:pPr>
              <w:pStyle w:val="TableParagraph"/>
              <w:spacing w:before="57" w:line="254" w:lineRule="auto"/>
              <w:ind w:left="688" w:right="106" w:hanging="284"/>
              <w:rPr>
                <w:sz w:val="20"/>
              </w:rPr>
            </w:pPr>
            <w:r>
              <w:rPr>
                <w:sz w:val="20"/>
              </w:rPr>
              <w:t>those who may be adversely affected by a decision must be given prior notice of the case and a fair opportunity to answer the case and present their own case</w:t>
            </w:r>
          </w:p>
          <w:p w14:paraId="74087C9D" w14:textId="77777777" w:rsidR="003637E2" w:rsidRDefault="003637E2" w:rsidP="006666B0">
            <w:pPr>
              <w:pStyle w:val="TableParagraph"/>
              <w:spacing w:before="64" w:line="254" w:lineRule="auto"/>
              <w:ind w:left="688" w:right="729" w:hanging="284"/>
              <w:rPr>
                <w:sz w:val="20"/>
              </w:rPr>
            </w:pPr>
            <w:r>
              <w:rPr>
                <w:sz w:val="20"/>
              </w:rPr>
              <w:t>the decision must be based on sound argument and evidence</w:t>
            </w:r>
          </w:p>
          <w:p w14:paraId="04A17845" w14:textId="77777777" w:rsidR="003637E2" w:rsidRDefault="003637E2" w:rsidP="006666B0">
            <w:pPr>
              <w:pStyle w:val="TableParagraph"/>
              <w:spacing w:before="61"/>
              <w:ind w:left="405"/>
              <w:rPr>
                <w:sz w:val="20"/>
              </w:rPr>
            </w:pPr>
            <w:r>
              <w:rPr>
                <w:sz w:val="20"/>
              </w:rPr>
              <w:t>those affected must be given the reasons for the decision</w:t>
            </w:r>
          </w:p>
        </w:tc>
      </w:tr>
      <w:tr w:rsidR="003637E2" w14:paraId="0EFC5861" w14:textId="77777777" w:rsidTr="006666B0">
        <w:trPr>
          <w:trHeight w:val="1130"/>
        </w:trPr>
        <w:tc>
          <w:tcPr>
            <w:tcW w:w="3262" w:type="dxa"/>
          </w:tcPr>
          <w:p w14:paraId="3D0E0F2C" w14:textId="77777777" w:rsidR="003637E2" w:rsidRDefault="003637E2" w:rsidP="006666B0">
            <w:pPr>
              <w:pStyle w:val="TableParagraph"/>
              <w:rPr>
                <w:sz w:val="20"/>
              </w:rPr>
            </w:pPr>
            <w:r>
              <w:rPr>
                <w:sz w:val="20"/>
              </w:rPr>
              <w:t>Program</w:t>
            </w:r>
          </w:p>
        </w:tc>
        <w:tc>
          <w:tcPr>
            <w:tcW w:w="5376" w:type="dxa"/>
          </w:tcPr>
          <w:p w14:paraId="52F4A8CB" w14:textId="328B179F" w:rsidR="003637E2" w:rsidRDefault="003637E2" w:rsidP="00AD1513">
            <w:pPr>
              <w:pStyle w:val="TableParagraph"/>
              <w:spacing w:before="73" w:line="256" w:lineRule="auto"/>
              <w:ind w:left="92" w:right="115"/>
              <w:rPr>
                <w:sz w:val="20"/>
              </w:rPr>
            </w:pPr>
            <w:r>
              <w:rPr>
                <w:sz w:val="20"/>
              </w:rPr>
              <w:t xml:space="preserve">A full program of study and experiences that are required to be undertaken before a qualification </w:t>
            </w:r>
            <w:r w:rsidR="00AD1513">
              <w:rPr>
                <w:sz w:val="20"/>
              </w:rPr>
              <w:t xml:space="preserve">as </w:t>
            </w:r>
            <w:r w:rsidR="00C17AC8">
              <w:rPr>
                <w:sz w:val="20"/>
              </w:rPr>
              <w:t>an</w:t>
            </w:r>
            <w:r w:rsidR="00BC4B9D">
              <w:rPr>
                <w:sz w:val="20"/>
              </w:rPr>
              <w:t xml:space="preserve"> authorised or </w:t>
            </w:r>
            <w:r w:rsidR="00864AC1">
              <w:rPr>
                <w:sz w:val="20"/>
              </w:rPr>
              <w:t>endorsed immuniser</w:t>
            </w:r>
            <w:r w:rsidR="00BC4B9D">
              <w:rPr>
                <w:sz w:val="20"/>
              </w:rPr>
              <w:t>.</w:t>
            </w:r>
            <w:r w:rsidR="0078257E">
              <w:rPr>
                <w:sz w:val="20"/>
              </w:rPr>
              <w:t xml:space="preserve"> </w:t>
            </w:r>
          </w:p>
        </w:tc>
      </w:tr>
    </w:tbl>
    <w:p w14:paraId="58C955E7" w14:textId="77777777" w:rsidR="00072683" w:rsidRPr="00C23F94" w:rsidRDefault="00072683" w:rsidP="00726F28">
      <w:pPr>
        <w:rPr>
          <w:rFonts w:asciiTheme="minorHAnsi" w:hAnsiTheme="minorHAnsi" w:cstheme="minorHAnsi"/>
        </w:rPr>
      </w:pPr>
    </w:p>
    <w:sectPr w:rsidR="00072683" w:rsidRPr="00C23F94">
      <w:headerReference w:type="default" r:id="rId22"/>
      <w:footerReference w:type="default" r:id="rId23"/>
      <w:pgSz w:w="11910" w:h="16840"/>
      <w:pgMar w:top="1020" w:right="1440" w:bottom="800" w:left="1560" w:header="675"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53BA" w14:textId="77777777" w:rsidR="007906B5" w:rsidRDefault="007906B5" w:rsidP="00710761">
      <w:r>
        <w:separator/>
      </w:r>
    </w:p>
  </w:endnote>
  <w:endnote w:type="continuationSeparator" w:id="0">
    <w:p w14:paraId="43DD4917" w14:textId="77777777" w:rsidR="007906B5" w:rsidRDefault="007906B5" w:rsidP="00710761">
      <w:r>
        <w:continuationSeparator/>
      </w:r>
    </w:p>
  </w:endnote>
  <w:endnote w:type="continuationNotice" w:id="1">
    <w:p w14:paraId="76F45EFA" w14:textId="77777777" w:rsidR="007906B5" w:rsidRDefault="00790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8D69" w14:textId="3163D84D" w:rsidR="006714AB" w:rsidRPr="00BC57AD" w:rsidRDefault="006714AB" w:rsidP="00BC57AD">
    <w:pPr>
      <w:pStyle w:val="Footer"/>
    </w:pPr>
    <w:r w:rsidRPr="00BC57AD">
      <w:t>www</w:t>
    </w:r>
    <w:r w:rsidRPr="00BC57AD">
      <w:rPr>
        <w:rStyle w:val="Strong"/>
        <w:b w:val="0"/>
        <w:bCs w:val="0"/>
      </w:rPr>
      <w:t>.</w:t>
    </w:r>
    <w:r>
      <w:rPr>
        <w:rStyle w:val="Strong"/>
      </w:rPr>
      <w:t>hesa</w:t>
    </w:r>
    <w:r w:rsidRPr="00BC57AD">
      <w:t>.</w:t>
    </w:r>
    <w:r>
      <w:t>com</w:t>
    </w:r>
    <w:r w:rsidRPr="00BC57AD">
      <w:t>.au</w:t>
    </w:r>
    <w:r w:rsidRPr="00BC57AD">
      <w:ptab w:relativeTo="margin" w:alignment="right" w:leader="none"/>
    </w:r>
    <w:r w:rsidRPr="00BC57AD">
      <w:t xml:space="preserve">Page </w:t>
    </w:r>
    <w:r w:rsidRPr="00BC57AD">
      <w:fldChar w:fldCharType="begin"/>
    </w:r>
    <w:r w:rsidRPr="00BC57AD">
      <w:instrText xml:space="preserve"> PAGE  \* Arabic  \* MERGEFORMAT </w:instrText>
    </w:r>
    <w:r w:rsidRPr="00BC57AD">
      <w:fldChar w:fldCharType="separate"/>
    </w:r>
    <w:r w:rsidRPr="00BC57AD">
      <w:t>3</w:t>
    </w:r>
    <w:r w:rsidRPr="00BC57AD">
      <w:fldChar w:fldCharType="end"/>
    </w:r>
    <w:r w:rsidRPr="00BC57AD">
      <w:t xml:space="preserve"> of </w:t>
    </w:r>
    <w:r w:rsidR="00A05F10">
      <w:fldChar w:fldCharType="begin"/>
    </w:r>
    <w:r w:rsidR="00A05F10">
      <w:instrText xml:space="preserve"> NUMPAGES  \* Arabic  \* MERGEFORMAT </w:instrText>
    </w:r>
    <w:r w:rsidR="00A05F10">
      <w:fldChar w:fldCharType="separate"/>
    </w:r>
    <w:r w:rsidRPr="00BC57AD">
      <w:t>6</w:t>
    </w:r>
    <w:r w:rsidR="00A05F10">
      <w:fldChar w:fldCharType="end"/>
    </w:r>
  </w:p>
  <w:p w14:paraId="764DCA7F" w14:textId="7A059DB2" w:rsidR="006714AB" w:rsidRPr="00BC57AD" w:rsidRDefault="006714AB" w:rsidP="00BC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481C" w14:textId="7496A2FD" w:rsidR="006E0B7E" w:rsidRDefault="006E0B7E">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283C09E7" wp14:editId="54F73014">
              <wp:simplePos x="0" y="0"/>
              <wp:positionH relativeFrom="page">
                <wp:posOffset>1080770</wp:posOffset>
              </wp:positionH>
              <wp:positionV relativeFrom="page">
                <wp:posOffset>10122535</wp:posOffset>
              </wp:positionV>
              <wp:extent cx="5400040" cy="6350"/>
              <wp:effectExtent l="4445" t="0" r="0" b="0"/>
              <wp:wrapNone/>
              <wp:docPr id="211" name="Freeform: 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6350"/>
                      </a:xfrm>
                      <a:custGeom>
                        <a:avLst/>
                        <a:gdLst>
                          <a:gd name="T0" fmla="+- 0 10205 1702"/>
                          <a:gd name="T1" fmla="*/ T0 w 8504"/>
                          <a:gd name="T2" fmla="+- 0 15941 15941"/>
                          <a:gd name="T3" fmla="*/ 15941 h 10"/>
                          <a:gd name="T4" fmla="+- 0 9509 1702"/>
                          <a:gd name="T5" fmla="*/ T4 w 8504"/>
                          <a:gd name="T6" fmla="+- 0 15941 15941"/>
                          <a:gd name="T7" fmla="*/ 15941 h 10"/>
                          <a:gd name="T8" fmla="+- 0 9499 1702"/>
                          <a:gd name="T9" fmla="*/ T8 w 8504"/>
                          <a:gd name="T10" fmla="+- 0 15941 15941"/>
                          <a:gd name="T11" fmla="*/ 15941 h 10"/>
                          <a:gd name="T12" fmla="+- 0 1702 1702"/>
                          <a:gd name="T13" fmla="*/ T12 w 8504"/>
                          <a:gd name="T14" fmla="+- 0 15941 15941"/>
                          <a:gd name="T15" fmla="*/ 15941 h 10"/>
                          <a:gd name="T16" fmla="+- 0 1702 1702"/>
                          <a:gd name="T17" fmla="*/ T16 w 8504"/>
                          <a:gd name="T18" fmla="+- 0 15950 15941"/>
                          <a:gd name="T19" fmla="*/ 15950 h 10"/>
                          <a:gd name="T20" fmla="+- 0 9499 1702"/>
                          <a:gd name="T21" fmla="*/ T20 w 8504"/>
                          <a:gd name="T22" fmla="+- 0 15950 15941"/>
                          <a:gd name="T23" fmla="*/ 15950 h 10"/>
                          <a:gd name="T24" fmla="+- 0 9509 1702"/>
                          <a:gd name="T25" fmla="*/ T24 w 8504"/>
                          <a:gd name="T26" fmla="+- 0 15950 15941"/>
                          <a:gd name="T27" fmla="*/ 15950 h 10"/>
                          <a:gd name="T28" fmla="+- 0 10205 1702"/>
                          <a:gd name="T29" fmla="*/ T28 w 8504"/>
                          <a:gd name="T30" fmla="+- 0 15950 15941"/>
                          <a:gd name="T31" fmla="*/ 15950 h 10"/>
                          <a:gd name="T32" fmla="+- 0 10205 1702"/>
                          <a:gd name="T33" fmla="*/ T32 w 8504"/>
                          <a:gd name="T34" fmla="+- 0 15941 15941"/>
                          <a:gd name="T35" fmla="*/ 159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504" h="10">
                            <a:moveTo>
                              <a:pt x="8503" y="0"/>
                            </a:moveTo>
                            <a:lnTo>
                              <a:pt x="7807" y="0"/>
                            </a:lnTo>
                            <a:lnTo>
                              <a:pt x="7797" y="0"/>
                            </a:lnTo>
                            <a:lnTo>
                              <a:pt x="0" y="0"/>
                            </a:lnTo>
                            <a:lnTo>
                              <a:pt x="0" y="9"/>
                            </a:lnTo>
                            <a:lnTo>
                              <a:pt x="7797" y="9"/>
                            </a:lnTo>
                            <a:lnTo>
                              <a:pt x="7807" y="9"/>
                            </a:lnTo>
                            <a:lnTo>
                              <a:pt x="8503" y="9"/>
                            </a:lnTo>
                            <a:lnTo>
                              <a:pt x="8503" y="0"/>
                            </a:lnTo>
                            <a:close/>
                          </a:path>
                        </a:pathLst>
                      </a:custGeom>
                      <a:solidFill>
                        <a:srgbClr val="5850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311A" id="Freeform: Shape 211" o:spid="_x0000_s1026" style="position:absolute;margin-left:85.1pt;margin-top:797.05pt;width:425.2pt;height:.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" path="m8503,l7807,r-10,l,,,9r7797,l7807,9r696,l8503,xe" fillcolor="#58504a" stroked="f">
              <v:path arrowok="t" o:connecttype="custom" o:connectlocs="5399405,10122535;4957445,10122535;4951095,10122535;0,10122535;0,10128250;4951095,10128250;4957445,10128250;5399405,10128250;5399405,10122535" o:connectangles="0,0,0,0,0,0,0,0,0"/>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22549C77" wp14:editId="0265F331">
              <wp:simplePos x="0" y="0"/>
              <wp:positionH relativeFrom="page">
                <wp:posOffset>1068070</wp:posOffset>
              </wp:positionH>
              <wp:positionV relativeFrom="page">
                <wp:posOffset>10229850</wp:posOffset>
              </wp:positionV>
              <wp:extent cx="852170" cy="228600"/>
              <wp:effectExtent l="1270" t="0" r="381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6576" w14:textId="4839F1C9" w:rsidR="006E0B7E" w:rsidRDefault="006E0B7E">
                          <w:pPr>
                            <w:spacing w:before="17" w:line="194" w:lineRule="auto"/>
                            <w:ind w:left="20" w:right="3"/>
                            <w:rPr>
                              <w:b/>
                              <w:sz w:val="16"/>
                            </w:rPr>
                          </w:pPr>
                          <w:r>
                            <w:rPr>
                              <w:b/>
                              <w:color w:val="58504A"/>
                              <w:sz w:val="16"/>
                            </w:rPr>
                            <w:t>Assessor Handbook 20</w:t>
                          </w:r>
                          <w:r w:rsidR="00577BB6">
                            <w:rPr>
                              <w:b/>
                              <w:color w:val="58504A"/>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9C77" id="_x0000_t202" coordsize="21600,21600" o:spt="202" path="m,l,21600r21600,l21600,xe">
              <v:stroke joinstyle="miter"/>
              <v:path gradientshapeok="t" o:connecttype="rect"/>
            </v:shapetype>
            <v:shape id="Text Box 210" o:spid="_x0000_s1027" type="#_x0000_t202" style="position:absolute;margin-left:84.1pt;margin-top:805.5pt;width:67.1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" filled="f" stroked="f">
              <v:textbox inset="0,0,0,0">
                <w:txbxContent>
                  <w:p w14:paraId="64BF6576" w14:textId="4839F1C9" w:rsidR="006E0B7E" w:rsidRDefault="006E0B7E">
                    <w:pPr>
                      <w:spacing w:before="17" w:line="194" w:lineRule="auto"/>
                      <w:ind w:left="20" w:right="3"/>
                      <w:rPr>
                        <w:b/>
                        <w:sz w:val="16"/>
                      </w:rPr>
                    </w:pPr>
                    <w:r>
                      <w:rPr>
                        <w:b/>
                        <w:color w:val="58504A"/>
                        <w:sz w:val="16"/>
                      </w:rPr>
                      <w:t>Assessor Handbook 20</w:t>
                    </w:r>
                    <w:r w:rsidR="00577BB6">
                      <w:rPr>
                        <w:b/>
                        <w:color w:val="58504A"/>
                        <w:sz w:val="16"/>
                      </w:rPr>
                      <w:t>20</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230347E4" wp14:editId="7909302D">
              <wp:simplePos x="0" y="0"/>
              <wp:positionH relativeFrom="page">
                <wp:posOffset>6339840</wp:posOffset>
              </wp:positionH>
              <wp:positionV relativeFrom="page">
                <wp:posOffset>10229850</wp:posOffset>
              </wp:positionV>
              <wp:extent cx="180340" cy="127635"/>
              <wp:effectExtent l="0" t="0" r="4445"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44792" w14:textId="77777777" w:rsidR="006E0B7E" w:rsidRDefault="006E0B7E">
                          <w:pPr>
                            <w:spacing w:line="184" w:lineRule="exact"/>
                            <w:ind w:left="60"/>
                            <w:rPr>
                              <w:b/>
                              <w:sz w:val="16"/>
                            </w:rPr>
                          </w:pPr>
                          <w:r>
                            <w:fldChar w:fldCharType="begin"/>
                          </w:r>
                          <w:r>
                            <w:rPr>
                              <w:b/>
                              <w:color w:val="58504A"/>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47E4" id="Text Box 209" o:spid="_x0000_s1028" type="#_x0000_t202" style="position:absolute;margin-left:499.2pt;margin-top:805.5pt;width:14.2pt;height:10.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" filled="f" stroked="f">
              <v:textbox inset="0,0,0,0">
                <w:txbxContent>
                  <w:p w14:paraId="1DA44792" w14:textId="77777777" w:rsidR="006E0B7E" w:rsidRDefault="006E0B7E">
                    <w:pPr>
                      <w:spacing w:line="184" w:lineRule="exact"/>
                      <w:ind w:left="60"/>
                      <w:rPr>
                        <w:b/>
                        <w:sz w:val="16"/>
                      </w:rPr>
                    </w:pPr>
                    <w:r>
                      <w:fldChar w:fldCharType="begin"/>
                    </w:r>
                    <w:r>
                      <w:rPr>
                        <w:b/>
                        <w:color w:val="58504A"/>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91E2" w14:textId="77777777" w:rsidR="007906B5" w:rsidRDefault="007906B5" w:rsidP="00710761">
      <w:r>
        <w:separator/>
      </w:r>
    </w:p>
  </w:footnote>
  <w:footnote w:type="continuationSeparator" w:id="0">
    <w:p w14:paraId="47E5B736" w14:textId="77777777" w:rsidR="007906B5" w:rsidRDefault="007906B5" w:rsidP="00710761">
      <w:r>
        <w:continuationSeparator/>
      </w:r>
    </w:p>
  </w:footnote>
  <w:footnote w:type="continuationNotice" w:id="1">
    <w:p w14:paraId="22F48ACC" w14:textId="77777777" w:rsidR="007906B5" w:rsidRDefault="00790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6DA4" w14:textId="51F7C0AA" w:rsidR="006E0B7E" w:rsidRDefault="006E0B7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14B1"/>
    <w:multiLevelType w:val="hybridMultilevel"/>
    <w:tmpl w:val="1D6E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60BFD"/>
    <w:multiLevelType w:val="multilevel"/>
    <w:tmpl w:val="897271BE"/>
    <w:styleLink w:val="TableNumberList"/>
    <w:lvl w:ilvl="0">
      <w:start w:val="1"/>
      <w:numFmt w:val="decimal"/>
      <w:pStyle w:val="TableListNumber"/>
      <w:lvlText w:val="%1."/>
      <w:lvlJc w:val="left"/>
      <w:pPr>
        <w:ind w:left="7213" w:hanging="170"/>
      </w:pPr>
      <w:rPr>
        <w:rFonts w:hint="default"/>
      </w:rPr>
    </w:lvl>
    <w:lvl w:ilvl="1">
      <w:start w:val="1"/>
      <w:numFmt w:val="lowerLetter"/>
      <w:pStyle w:val="TableListNumber2"/>
      <w:lvlText w:val="%2."/>
      <w:lvlJc w:val="left"/>
      <w:pPr>
        <w:ind w:left="7383" w:hanging="170"/>
      </w:pPr>
      <w:rPr>
        <w:rFonts w:hint="default"/>
      </w:rPr>
    </w:lvl>
    <w:lvl w:ilvl="2">
      <w:start w:val="1"/>
      <w:numFmt w:val="none"/>
      <w:lvlText w:val=""/>
      <w:lvlJc w:val="left"/>
      <w:pPr>
        <w:ind w:left="6958" w:firstLine="0"/>
      </w:pPr>
      <w:rPr>
        <w:rFonts w:hint="default"/>
      </w:rPr>
    </w:lvl>
    <w:lvl w:ilvl="3">
      <w:start w:val="1"/>
      <w:numFmt w:val="none"/>
      <w:lvlText w:val=""/>
      <w:lvlJc w:val="left"/>
      <w:pPr>
        <w:ind w:left="6958" w:firstLine="0"/>
      </w:pPr>
      <w:rPr>
        <w:rFonts w:hint="default"/>
      </w:rPr>
    </w:lvl>
    <w:lvl w:ilvl="4">
      <w:start w:val="1"/>
      <w:numFmt w:val="none"/>
      <w:lvlText w:val=""/>
      <w:lvlJc w:val="left"/>
      <w:pPr>
        <w:ind w:left="6958" w:firstLine="0"/>
      </w:pPr>
      <w:rPr>
        <w:rFonts w:hint="default"/>
      </w:rPr>
    </w:lvl>
    <w:lvl w:ilvl="5">
      <w:start w:val="1"/>
      <w:numFmt w:val="none"/>
      <w:lvlText w:val=""/>
      <w:lvlJc w:val="left"/>
      <w:pPr>
        <w:ind w:left="6958" w:firstLine="0"/>
      </w:pPr>
      <w:rPr>
        <w:rFonts w:hint="default"/>
      </w:rPr>
    </w:lvl>
    <w:lvl w:ilvl="6">
      <w:start w:val="1"/>
      <w:numFmt w:val="none"/>
      <w:lvlText w:val="%7"/>
      <w:lvlJc w:val="left"/>
      <w:pPr>
        <w:ind w:left="6958" w:firstLine="0"/>
      </w:pPr>
      <w:rPr>
        <w:rFonts w:hint="default"/>
      </w:rPr>
    </w:lvl>
    <w:lvl w:ilvl="7">
      <w:start w:val="1"/>
      <w:numFmt w:val="none"/>
      <w:lvlText w:val="%8"/>
      <w:lvlJc w:val="left"/>
      <w:pPr>
        <w:ind w:left="6958" w:firstLine="0"/>
      </w:pPr>
      <w:rPr>
        <w:rFonts w:hint="default"/>
      </w:rPr>
    </w:lvl>
    <w:lvl w:ilvl="8">
      <w:start w:val="1"/>
      <w:numFmt w:val="none"/>
      <w:lvlText w:val="%9"/>
      <w:lvlJc w:val="left"/>
      <w:pPr>
        <w:ind w:left="6958" w:firstLine="0"/>
      </w:pPr>
      <w:rPr>
        <w:rFonts w:hint="default"/>
      </w:rPr>
    </w:lvl>
  </w:abstractNum>
  <w:abstractNum w:abstractNumId="2" w15:restartNumberingAfterBreak="0">
    <w:nsid w:val="0B5C7E72"/>
    <w:multiLevelType w:val="hybridMultilevel"/>
    <w:tmpl w:val="71F0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0C47"/>
    <w:multiLevelType w:val="hybridMultilevel"/>
    <w:tmpl w:val="6C42AD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B6208"/>
    <w:multiLevelType w:val="hybridMultilevel"/>
    <w:tmpl w:val="4DE003AC"/>
    <w:lvl w:ilvl="0" w:tplc="270E980A">
      <w:numFmt w:val="bullet"/>
      <w:lvlText w:val=""/>
      <w:lvlJc w:val="left"/>
      <w:pPr>
        <w:ind w:left="861" w:hanging="360"/>
      </w:pPr>
      <w:rPr>
        <w:rFonts w:ascii="Symbol" w:eastAsia="Symbol" w:hAnsi="Symbol" w:cs="Symbol" w:hint="default"/>
        <w:w w:val="99"/>
        <w:sz w:val="20"/>
        <w:szCs w:val="20"/>
        <w:lang w:val="en-AU" w:eastAsia="en-US" w:bidi="ar-SA"/>
      </w:rPr>
    </w:lvl>
    <w:lvl w:ilvl="1" w:tplc="31B41AD8">
      <w:numFmt w:val="bullet"/>
      <w:lvlText w:val="•"/>
      <w:lvlJc w:val="left"/>
      <w:pPr>
        <w:ind w:left="1664" w:hanging="360"/>
      </w:pPr>
      <w:rPr>
        <w:rFonts w:hint="default"/>
        <w:lang w:val="en-AU" w:eastAsia="en-US" w:bidi="ar-SA"/>
      </w:rPr>
    </w:lvl>
    <w:lvl w:ilvl="2" w:tplc="1B5870CE">
      <w:numFmt w:val="bullet"/>
      <w:lvlText w:val="•"/>
      <w:lvlJc w:val="left"/>
      <w:pPr>
        <w:ind w:left="2469" w:hanging="360"/>
      </w:pPr>
      <w:rPr>
        <w:rFonts w:hint="default"/>
        <w:lang w:val="en-AU" w:eastAsia="en-US" w:bidi="ar-SA"/>
      </w:rPr>
    </w:lvl>
    <w:lvl w:ilvl="3" w:tplc="1922940E">
      <w:numFmt w:val="bullet"/>
      <w:lvlText w:val="•"/>
      <w:lvlJc w:val="left"/>
      <w:pPr>
        <w:ind w:left="3273" w:hanging="360"/>
      </w:pPr>
      <w:rPr>
        <w:rFonts w:hint="default"/>
        <w:lang w:val="en-AU" w:eastAsia="en-US" w:bidi="ar-SA"/>
      </w:rPr>
    </w:lvl>
    <w:lvl w:ilvl="4" w:tplc="83CCC1FE">
      <w:numFmt w:val="bullet"/>
      <w:lvlText w:val="•"/>
      <w:lvlJc w:val="left"/>
      <w:pPr>
        <w:ind w:left="4078" w:hanging="360"/>
      </w:pPr>
      <w:rPr>
        <w:rFonts w:hint="default"/>
        <w:lang w:val="en-AU" w:eastAsia="en-US" w:bidi="ar-SA"/>
      </w:rPr>
    </w:lvl>
    <w:lvl w:ilvl="5" w:tplc="E180A164">
      <w:numFmt w:val="bullet"/>
      <w:lvlText w:val="•"/>
      <w:lvlJc w:val="left"/>
      <w:pPr>
        <w:ind w:left="4883" w:hanging="360"/>
      </w:pPr>
      <w:rPr>
        <w:rFonts w:hint="default"/>
        <w:lang w:val="en-AU" w:eastAsia="en-US" w:bidi="ar-SA"/>
      </w:rPr>
    </w:lvl>
    <w:lvl w:ilvl="6" w:tplc="EA7AE482">
      <w:numFmt w:val="bullet"/>
      <w:lvlText w:val="•"/>
      <w:lvlJc w:val="left"/>
      <w:pPr>
        <w:ind w:left="5687" w:hanging="360"/>
      </w:pPr>
      <w:rPr>
        <w:rFonts w:hint="default"/>
        <w:lang w:val="en-AU" w:eastAsia="en-US" w:bidi="ar-SA"/>
      </w:rPr>
    </w:lvl>
    <w:lvl w:ilvl="7" w:tplc="E8301264">
      <w:numFmt w:val="bullet"/>
      <w:lvlText w:val="•"/>
      <w:lvlJc w:val="left"/>
      <w:pPr>
        <w:ind w:left="6492" w:hanging="360"/>
      </w:pPr>
      <w:rPr>
        <w:rFonts w:hint="default"/>
        <w:lang w:val="en-AU" w:eastAsia="en-US" w:bidi="ar-SA"/>
      </w:rPr>
    </w:lvl>
    <w:lvl w:ilvl="8" w:tplc="C786FCF0">
      <w:numFmt w:val="bullet"/>
      <w:lvlText w:val="•"/>
      <w:lvlJc w:val="left"/>
      <w:pPr>
        <w:ind w:left="7297" w:hanging="360"/>
      </w:pPr>
      <w:rPr>
        <w:rFonts w:hint="default"/>
        <w:lang w:val="en-AU" w:eastAsia="en-US" w:bidi="ar-SA"/>
      </w:rPr>
    </w:lvl>
  </w:abstractNum>
  <w:abstractNum w:abstractNumId="5" w15:restartNumberingAfterBreak="0">
    <w:nsid w:val="19C72B83"/>
    <w:multiLevelType w:val="hybridMultilevel"/>
    <w:tmpl w:val="0EB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8211E"/>
    <w:multiLevelType w:val="multilevel"/>
    <w:tmpl w:val="1CD8DE7E"/>
    <w:styleLink w:val="ListNumbers"/>
    <w:lvl w:ilvl="0">
      <w:start w:val="1"/>
      <w:numFmt w:val="decimal"/>
      <w:pStyle w:val="ListNumber"/>
      <w:lvlText w:val="%1."/>
      <w:lvlJc w:val="left"/>
      <w:pPr>
        <w:tabs>
          <w:tab w:val="num" w:pos="284"/>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lowerLetter"/>
      <w:pStyle w:val="ListNumber5"/>
      <w:lvlText w:val="%5)"/>
      <w:lvlJc w:val="left"/>
      <w:pPr>
        <w:tabs>
          <w:tab w:val="num" w:pos="1701"/>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4B72CEA"/>
    <w:multiLevelType w:val="hybridMultilevel"/>
    <w:tmpl w:val="73FAB732"/>
    <w:lvl w:ilvl="0" w:tplc="87F2B0EA">
      <w:start w:val="1"/>
      <w:numFmt w:val="lowerLetter"/>
      <w:lvlText w:val="%1."/>
      <w:lvlJc w:val="left"/>
      <w:pPr>
        <w:ind w:left="860" w:hanging="360"/>
      </w:pPr>
      <w:rPr>
        <w:rFonts w:ascii="Calibri" w:eastAsia="Calibri" w:hAnsi="Calibri" w:cs="Calibri" w:hint="default"/>
        <w:spacing w:val="-1"/>
        <w:w w:val="100"/>
        <w:sz w:val="22"/>
        <w:szCs w:val="22"/>
        <w:lang w:val="en-AU" w:eastAsia="en-US" w:bidi="ar-SA"/>
      </w:rPr>
    </w:lvl>
    <w:lvl w:ilvl="1" w:tplc="821846D4">
      <w:numFmt w:val="bullet"/>
      <w:lvlText w:val="•"/>
      <w:lvlJc w:val="left"/>
      <w:pPr>
        <w:ind w:left="1664" w:hanging="360"/>
      </w:pPr>
      <w:rPr>
        <w:rFonts w:hint="default"/>
        <w:lang w:val="en-AU" w:eastAsia="en-US" w:bidi="ar-SA"/>
      </w:rPr>
    </w:lvl>
    <w:lvl w:ilvl="2" w:tplc="B50C4456">
      <w:numFmt w:val="bullet"/>
      <w:lvlText w:val="•"/>
      <w:lvlJc w:val="left"/>
      <w:pPr>
        <w:ind w:left="2469" w:hanging="360"/>
      </w:pPr>
      <w:rPr>
        <w:rFonts w:hint="default"/>
        <w:lang w:val="en-AU" w:eastAsia="en-US" w:bidi="ar-SA"/>
      </w:rPr>
    </w:lvl>
    <w:lvl w:ilvl="3" w:tplc="EB4692B4">
      <w:numFmt w:val="bullet"/>
      <w:lvlText w:val="•"/>
      <w:lvlJc w:val="left"/>
      <w:pPr>
        <w:ind w:left="3273" w:hanging="360"/>
      </w:pPr>
      <w:rPr>
        <w:rFonts w:hint="default"/>
        <w:lang w:val="en-AU" w:eastAsia="en-US" w:bidi="ar-SA"/>
      </w:rPr>
    </w:lvl>
    <w:lvl w:ilvl="4" w:tplc="7820E85A">
      <w:numFmt w:val="bullet"/>
      <w:lvlText w:val="•"/>
      <w:lvlJc w:val="left"/>
      <w:pPr>
        <w:ind w:left="4078" w:hanging="360"/>
      </w:pPr>
      <w:rPr>
        <w:rFonts w:hint="default"/>
        <w:lang w:val="en-AU" w:eastAsia="en-US" w:bidi="ar-SA"/>
      </w:rPr>
    </w:lvl>
    <w:lvl w:ilvl="5" w:tplc="70E803AE">
      <w:numFmt w:val="bullet"/>
      <w:lvlText w:val="•"/>
      <w:lvlJc w:val="left"/>
      <w:pPr>
        <w:ind w:left="4883" w:hanging="360"/>
      </w:pPr>
      <w:rPr>
        <w:rFonts w:hint="default"/>
        <w:lang w:val="en-AU" w:eastAsia="en-US" w:bidi="ar-SA"/>
      </w:rPr>
    </w:lvl>
    <w:lvl w:ilvl="6" w:tplc="9A64921E">
      <w:numFmt w:val="bullet"/>
      <w:lvlText w:val="•"/>
      <w:lvlJc w:val="left"/>
      <w:pPr>
        <w:ind w:left="5687" w:hanging="360"/>
      </w:pPr>
      <w:rPr>
        <w:rFonts w:hint="default"/>
        <w:lang w:val="en-AU" w:eastAsia="en-US" w:bidi="ar-SA"/>
      </w:rPr>
    </w:lvl>
    <w:lvl w:ilvl="7" w:tplc="0982FA56">
      <w:numFmt w:val="bullet"/>
      <w:lvlText w:val="•"/>
      <w:lvlJc w:val="left"/>
      <w:pPr>
        <w:ind w:left="6492" w:hanging="360"/>
      </w:pPr>
      <w:rPr>
        <w:rFonts w:hint="default"/>
        <w:lang w:val="en-AU" w:eastAsia="en-US" w:bidi="ar-SA"/>
      </w:rPr>
    </w:lvl>
    <w:lvl w:ilvl="8" w:tplc="81587712">
      <w:numFmt w:val="bullet"/>
      <w:lvlText w:val="•"/>
      <w:lvlJc w:val="left"/>
      <w:pPr>
        <w:ind w:left="7297" w:hanging="360"/>
      </w:pPr>
      <w:rPr>
        <w:rFonts w:hint="default"/>
        <w:lang w:val="en-AU" w:eastAsia="en-US" w:bidi="ar-SA"/>
      </w:rPr>
    </w:lvl>
  </w:abstractNum>
  <w:abstractNum w:abstractNumId="8" w15:restartNumberingAfterBreak="0">
    <w:nsid w:val="2CD51B37"/>
    <w:multiLevelType w:val="hybridMultilevel"/>
    <w:tmpl w:val="6B6C6C60"/>
    <w:lvl w:ilvl="0" w:tplc="1A221364">
      <w:numFmt w:val="bullet"/>
      <w:lvlText w:val="•"/>
      <w:lvlJc w:val="left"/>
      <w:pPr>
        <w:ind w:left="708" w:hanging="284"/>
      </w:pPr>
      <w:rPr>
        <w:rFonts w:hint="default"/>
        <w:w w:val="100"/>
        <w:lang w:val="en-AU" w:eastAsia="en-US" w:bidi="ar-SA"/>
      </w:rPr>
    </w:lvl>
    <w:lvl w:ilvl="1" w:tplc="4858D26E">
      <w:numFmt w:val="bullet"/>
      <w:lvlText w:val="–"/>
      <w:lvlJc w:val="left"/>
      <w:pPr>
        <w:ind w:left="992" w:hanging="286"/>
      </w:pPr>
      <w:rPr>
        <w:rFonts w:hint="default"/>
        <w:w w:val="100"/>
        <w:lang w:val="en-AU" w:eastAsia="en-US" w:bidi="ar-SA"/>
      </w:rPr>
    </w:lvl>
    <w:lvl w:ilvl="2" w:tplc="76AABF66">
      <w:numFmt w:val="bullet"/>
      <w:lvlText w:val="•"/>
      <w:lvlJc w:val="left"/>
      <w:pPr>
        <w:ind w:left="1878" w:hanging="286"/>
      </w:pPr>
      <w:rPr>
        <w:rFonts w:hint="default"/>
        <w:lang w:val="en-AU" w:eastAsia="en-US" w:bidi="ar-SA"/>
      </w:rPr>
    </w:lvl>
    <w:lvl w:ilvl="3" w:tplc="481A7FA0">
      <w:numFmt w:val="bullet"/>
      <w:lvlText w:val="•"/>
      <w:lvlJc w:val="left"/>
      <w:pPr>
        <w:ind w:left="2756" w:hanging="286"/>
      </w:pPr>
      <w:rPr>
        <w:rFonts w:hint="default"/>
        <w:lang w:val="en-AU" w:eastAsia="en-US" w:bidi="ar-SA"/>
      </w:rPr>
    </w:lvl>
    <w:lvl w:ilvl="4" w:tplc="BC96501E">
      <w:numFmt w:val="bullet"/>
      <w:lvlText w:val="•"/>
      <w:lvlJc w:val="left"/>
      <w:pPr>
        <w:ind w:left="3635" w:hanging="286"/>
      </w:pPr>
      <w:rPr>
        <w:rFonts w:hint="default"/>
        <w:lang w:val="en-AU" w:eastAsia="en-US" w:bidi="ar-SA"/>
      </w:rPr>
    </w:lvl>
    <w:lvl w:ilvl="5" w:tplc="DEC81B1A">
      <w:numFmt w:val="bullet"/>
      <w:lvlText w:val="•"/>
      <w:lvlJc w:val="left"/>
      <w:pPr>
        <w:ind w:left="4513" w:hanging="286"/>
      </w:pPr>
      <w:rPr>
        <w:rFonts w:hint="default"/>
        <w:lang w:val="en-AU" w:eastAsia="en-US" w:bidi="ar-SA"/>
      </w:rPr>
    </w:lvl>
    <w:lvl w:ilvl="6" w:tplc="0700DCCE">
      <w:numFmt w:val="bullet"/>
      <w:lvlText w:val="•"/>
      <w:lvlJc w:val="left"/>
      <w:pPr>
        <w:ind w:left="5392" w:hanging="286"/>
      </w:pPr>
      <w:rPr>
        <w:rFonts w:hint="default"/>
        <w:lang w:val="en-AU" w:eastAsia="en-US" w:bidi="ar-SA"/>
      </w:rPr>
    </w:lvl>
    <w:lvl w:ilvl="7" w:tplc="80A4821E">
      <w:numFmt w:val="bullet"/>
      <w:lvlText w:val="•"/>
      <w:lvlJc w:val="left"/>
      <w:pPr>
        <w:ind w:left="6270" w:hanging="286"/>
      </w:pPr>
      <w:rPr>
        <w:rFonts w:hint="default"/>
        <w:lang w:val="en-AU" w:eastAsia="en-US" w:bidi="ar-SA"/>
      </w:rPr>
    </w:lvl>
    <w:lvl w:ilvl="8" w:tplc="268C3A44">
      <w:numFmt w:val="bullet"/>
      <w:lvlText w:val="•"/>
      <w:lvlJc w:val="left"/>
      <w:pPr>
        <w:ind w:left="7149" w:hanging="286"/>
      </w:pPr>
      <w:rPr>
        <w:rFonts w:hint="default"/>
        <w:lang w:val="en-AU" w:eastAsia="en-US" w:bidi="ar-SA"/>
      </w:rPr>
    </w:lvl>
  </w:abstractNum>
  <w:abstractNum w:abstractNumId="9" w15:restartNumberingAfterBreak="0">
    <w:nsid w:val="2DB12D04"/>
    <w:multiLevelType w:val="hybridMultilevel"/>
    <w:tmpl w:val="43E06DD0"/>
    <w:lvl w:ilvl="0" w:tplc="5C3614B4">
      <w:numFmt w:val="bullet"/>
      <w:lvlText w:val="-"/>
      <w:lvlJc w:val="left"/>
      <w:pPr>
        <w:ind w:left="360" w:hanging="360"/>
      </w:pPr>
      <w:rPr>
        <w:rFonts w:ascii="Calibri" w:eastAsia="Calibri" w:hAnsi="Calibri" w:cs="Calibri" w:hint="default"/>
        <w:w w:val="100"/>
        <w:sz w:val="22"/>
        <w:szCs w:val="22"/>
        <w:lang w:val="en-AU" w:eastAsia="en-US" w:bidi="ar-SA"/>
      </w:rPr>
    </w:lvl>
    <w:lvl w:ilvl="1" w:tplc="A664F584">
      <w:numFmt w:val="bullet"/>
      <w:lvlText w:val="•"/>
      <w:lvlJc w:val="left"/>
      <w:pPr>
        <w:ind w:left="1307" w:hanging="360"/>
      </w:pPr>
      <w:rPr>
        <w:rFonts w:hint="default"/>
        <w:lang w:val="en-AU" w:eastAsia="en-US" w:bidi="ar-SA"/>
      </w:rPr>
    </w:lvl>
    <w:lvl w:ilvl="2" w:tplc="84E0FD7E">
      <w:numFmt w:val="bullet"/>
      <w:lvlText w:val="•"/>
      <w:lvlJc w:val="left"/>
      <w:pPr>
        <w:ind w:left="2256" w:hanging="360"/>
      </w:pPr>
      <w:rPr>
        <w:rFonts w:hint="default"/>
        <w:lang w:val="en-AU" w:eastAsia="en-US" w:bidi="ar-SA"/>
      </w:rPr>
    </w:lvl>
    <w:lvl w:ilvl="3" w:tplc="94DAFB7C">
      <w:numFmt w:val="bullet"/>
      <w:lvlText w:val="•"/>
      <w:lvlJc w:val="left"/>
      <w:pPr>
        <w:ind w:left="3205" w:hanging="360"/>
      </w:pPr>
      <w:rPr>
        <w:rFonts w:hint="default"/>
        <w:lang w:val="en-AU" w:eastAsia="en-US" w:bidi="ar-SA"/>
      </w:rPr>
    </w:lvl>
    <w:lvl w:ilvl="4" w:tplc="7E449CD6">
      <w:numFmt w:val="bullet"/>
      <w:lvlText w:val="•"/>
      <w:lvlJc w:val="left"/>
      <w:pPr>
        <w:ind w:left="4154" w:hanging="360"/>
      </w:pPr>
      <w:rPr>
        <w:rFonts w:hint="default"/>
        <w:lang w:val="en-AU" w:eastAsia="en-US" w:bidi="ar-SA"/>
      </w:rPr>
    </w:lvl>
    <w:lvl w:ilvl="5" w:tplc="601EDA5E">
      <w:numFmt w:val="bullet"/>
      <w:lvlText w:val="•"/>
      <w:lvlJc w:val="left"/>
      <w:pPr>
        <w:ind w:left="5103" w:hanging="360"/>
      </w:pPr>
      <w:rPr>
        <w:rFonts w:hint="default"/>
        <w:lang w:val="en-AU" w:eastAsia="en-US" w:bidi="ar-SA"/>
      </w:rPr>
    </w:lvl>
    <w:lvl w:ilvl="6" w:tplc="F99EF004">
      <w:numFmt w:val="bullet"/>
      <w:lvlText w:val="•"/>
      <w:lvlJc w:val="left"/>
      <w:pPr>
        <w:ind w:left="6052" w:hanging="360"/>
      </w:pPr>
      <w:rPr>
        <w:rFonts w:hint="default"/>
        <w:lang w:val="en-AU" w:eastAsia="en-US" w:bidi="ar-SA"/>
      </w:rPr>
    </w:lvl>
    <w:lvl w:ilvl="7" w:tplc="9056D4F8">
      <w:numFmt w:val="bullet"/>
      <w:lvlText w:val="•"/>
      <w:lvlJc w:val="left"/>
      <w:pPr>
        <w:ind w:left="7001" w:hanging="360"/>
      </w:pPr>
      <w:rPr>
        <w:rFonts w:hint="default"/>
        <w:lang w:val="en-AU" w:eastAsia="en-US" w:bidi="ar-SA"/>
      </w:rPr>
    </w:lvl>
    <w:lvl w:ilvl="8" w:tplc="DADA9080">
      <w:numFmt w:val="bullet"/>
      <w:lvlText w:val="•"/>
      <w:lvlJc w:val="left"/>
      <w:pPr>
        <w:ind w:left="7950" w:hanging="360"/>
      </w:pPr>
      <w:rPr>
        <w:rFonts w:hint="default"/>
        <w:lang w:val="en-AU" w:eastAsia="en-US" w:bidi="ar-SA"/>
      </w:rPr>
    </w:lvl>
  </w:abstractNum>
  <w:abstractNum w:abstractNumId="10" w15:restartNumberingAfterBreak="0">
    <w:nsid w:val="316D5FB3"/>
    <w:multiLevelType w:val="multilevel"/>
    <w:tmpl w:val="361631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14579"/>
    <w:multiLevelType w:val="multilevel"/>
    <w:tmpl w:val="52EEE71A"/>
    <w:styleLink w:val="HeadingNumbersAlpha"/>
    <w:lvl w:ilvl="0">
      <w:start w:val="1"/>
      <w:numFmt w:val="upperLetter"/>
      <w:pStyle w:val="Appendix1"/>
      <w:lvlText w:val="Appendix %1"/>
      <w:lvlJc w:val="left"/>
      <w:pPr>
        <w:ind w:left="2268" w:hanging="2268"/>
      </w:pPr>
      <w:rPr>
        <w:rFonts w:hint="default"/>
      </w:rPr>
    </w:lvl>
    <w:lvl w:ilvl="1">
      <w:start w:val="1"/>
      <w:numFmt w:val="decimal"/>
      <w:pStyle w:val="Appendix2"/>
      <w:suff w:val="space"/>
      <w:lvlText w:val="%1.%2"/>
      <w:lvlJc w:val="left"/>
      <w:pPr>
        <w:ind w:left="0" w:firstLine="0"/>
      </w:pPr>
      <w:rPr>
        <w:rFonts w:hint="default"/>
      </w:rPr>
    </w:lvl>
    <w:lvl w:ilvl="2">
      <w:start w:val="1"/>
      <w:numFmt w:val="decimal"/>
      <w:pStyle w:val="Appendix3"/>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39605705"/>
    <w:multiLevelType w:val="multilevel"/>
    <w:tmpl w:val="52EEE71A"/>
    <w:numStyleLink w:val="HeadingNumbersAlpha"/>
  </w:abstractNum>
  <w:abstractNum w:abstractNumId="13" w15:restartNumberingAfterBreak="0">
    <w:nsid w:val="3D3E3019"/>
    <w:multiLevelType w:val="multilevel"/>
    <w:tmpl w:val="44864BD6"/>
    <w:styleLink w:val="ListBullets"/>
    <w:lvl w:ilvl="0">
      <w:start w:val="1"/>
      <w:numFmt w:val="bullet"/>
      <w:pStyle w:val="ListBullet"/>
      <w:lvlText w:val="•"/>
      <w:lvlJc w:val="left"/>
      <w:pPr>
        <w:tabs>
          <w:tab w:val="num" w:pos="284"/>
        </w:tabs>
        <w:ind w:left="567" w:hanging="283"/>
      </w:pPr>
      <w:rPr>
        <w:rFonts w:ascii="Calibri" w:hAnsi="Calibri" w:hint="default"/>
        <w:sz w:val="22"/>
      </w:rPr>
    </w:lvl>
    <w:lvl w:ilvl="1">
      <w:start w:val="1"/>
      <w:numFmt w:val="bullet"/>
      <w:pStyle w:val="ListBullet2"/>
      <w:lvlText w:val="•"/>
      <w:lvlJc w:val="left"/>
      <w:pPr>
        <w:tabs>
          <w:tab w:val="num" w:pos="851"/>
        </w:tabs>
        <w:ind w:left="851" w:hanging="284"/>
      </w:pPr>
      <w:rPr>
        <w:rFonts w:ascii="Calibri" w:hAnsi="Calibri" w:hint="default"/>
      </w:rPr>
    </w:lvl>
    <w:lvl w:ilvl="2">
      <w:start w:val="1"/>
      <w:numFmt w:val="bullet"/>
      <w:pStyle w:val="ListBullet3"/>
      <w:lvlText w:val="•"/>
      <w:lvlJc w:val="left"/>
      <w:pPr>
        <w:tabs>
          <w:tab w:val="num" w:pos="1134"/>
        </w:tabs>
        <w:ind w:left="1134" w:hanging="283"/>
      </w:pPr>
      <w:rPr>
        <w:rFonts w:ascii="Calibri" w:hAnsi="Calibri" w:hint="default"/>
      </w:rPr>
    </w:lvl>
    <w:lvl w:ilvl="3">
      <w:start w:val="1"/>
      <w:numFmt w:val="bullet"/>
      <w:pStyle w:val="ListBullet4"/>
      <w:lvlText w:val="•"/>
      <w:lvlJc w:val="left"/>
      <w:pPr>
        <w:tabs>
          <w:tab w:val="num" w:pos="1418"/>
        </w:tabs>
        <w:ind w:left="1418" w:hanging="284"/>
      </w:pPr>
      <w:rPr>
        <w:rFonts w:ascii="Calibri" w:hAnsi="Calibri" w:hint="default"/>
      </w:rPr>
    </w:lvl>
    <w:lvl w:ilvl="4">
      <w:start w:val="1"/>
      <w:numFmt w:val="bullet"/>
      <w:pStyle w:val="ListBullet5"/>
      <w:lvlText w:val="•"/>
      <w:lvlJc w:val="left"/>
      <w:pPr>
        <w:tabs>
          <w:tab w:val="num" w:pos="1701"/>
        </w:tabs>
        <w:ind w:left="1701" w:hanging="283"/>
      </w:pPr>
      <w:rPr>
        <w:rFonts w:ascii="Calibri" w:hAnsi="Calibr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4F642F0"/>
    <w:multiLevelType w:val="hybridMultilevel"/>
    <w:tmpl w:val="64BAA5DA"/>
    <w:lvl w:ilvl="0" w:tplc="3F366FB0">
      <w:start w:val="1"/>
      <w:numFmt w:val="lowerLetter"/>
      <w:lvlText w:val="%1."/>
      <w:lvlJc w:val="left"/>
      <w:pPr>
        <w:ind w:left="861" w:hanging="360"/>
      </w:pPr>
      <w:rPr>
        <w:rFonts w:ascii="Calibri" w:eastAsia="Calibri" w:hAnsi="Calibri" w:cs="Calibri" w:hint="default"/>
        <w:spacing w:val="-1"/>
        <w:w w:val="100"/>
        <w:sz w:val="22"/>
        <w:szCs w:val="22"/>
        <w:lang w:val="en-AU" w:eastAsia="en-US" w:bidi="ar-SA"/>
      </w:rPr>
    </w:lvl>
    <w:lvl w:ilvl="1" w:tplc="20524DB0">
      <w:numFmt w:val="bullet"/>
      <w:lvlText w:val="•"/>
      <w:lvlJc w:val="left"/>
      <w:pPr>
        <w:ind w:left="1664" w:hanging="360"/>
      </w:pPr>
      <w:rPr>
        <w:rFonts w:hint="default"/>
        <w:lang w:val="en-AU" w:eastAsia="en-US" w:bidi="ar-SA"/>
      </w:rPr>
    </w:lvl>
    <w:lvl w:ilvl="2" w:tplc="CD8AA3FC">
      <w:numFmt w:val="bullet"/>
      <w:lvlText w:val="•"/>
      <w:lvlJc w:val="left"/>
      <w:pPr>
        <w:ind w:left="2469" w:hanging="360"/>
      </w:pPr>
      <w:rPr>
        <w:rFonts w:hint="default"/>
        <w:lang w:val="en-AU" w:eastAsia="en-US" w:bidi="ar-SA"/>
      </w:rPr>
    </w:lvl>
    <w:lvl w:ilvl="3" w:tplc="8B7473CC">
      <w:numFmt w:val="bullet"/>
      <w:lvlText w:val="•"/>
      <w:lvlJc w:val="left"/>
      <w:pPr>
        <w:ind w:left="3273" w:hanging="360"/>
      </w:pPr>
      <w:rPr>
        <w:rFonts w:hint="default"/>
        <w:lang w:val="en-AU" w:eastAsia="en-US" w:bidi="ar-SA"/>
      </w:rPr>
    </w:lvl>
    <w:lvl w:ilvl="4" w:tplc="E85CCD12">
      <w:numFmt w:val="bullet"/>
      <w:lvlText w:val="•"/>
      <w:lvlJc w:val="left"/>
      <w:pPr>
        <w:ind w:left="4078" w:hanging="360"/>
      </w:pPr>
      <w:rPr>
        <w:rFonts w:hint="default"/>
        <w:lang w:val="en-AU" w:eastAsia="en-US" w:bidi="ar-SA"/>
      </w:rPr>
    </w:lvl>
    <w:lvl w:ilvl="5" w:tplc="A6C214BA">
      <w:numFmt w:val="bullet"/>
      <w:lvlText w:val="•"/>
      <w:lvlJc w:val="left"/>
      <w:pPr>
        <w:ind w:left="4883" w:hanging="360"/>
      </w:pPr>
      <w:rPr>
        <w:rFonts w:hint="default"/>
        <w:lang w:val="en-AU" w:eastAsia="en-US" w:bidi="ar-SA"/>
      </w:rPr>
    </w:lvl>
    <w:lvl w:ilvl="6" w:tplc="64C2C9FE">
      <w:numFmt w:val="bullet"/>
      <w:lvlText w:val="•"/>
      <w:lvlJc w:val="left"/>
      <w:pPr>
        <w:ind w:left="5687" w:hanging="360"/>
      </w:pPr>
      <w:rPr>
        <w:rFonts w:hint="default"/>
        <w:lang w:val="en-AU" w:eastAsia="en-US" w:bidi="ar-SA"/>
      </w:rPr>
    </w:lvl>
    <w:lvl w:ilvl="7" w:tplc="B7109200">
      <w:numFmt w:val="bullet"/>
      <w:lvlText w:val="•"/>
      <w:lvlJc w:val="left"/>
      <w:pPr>
        <w:ind w:left="6492" w:hanging="360"/>
      </w:pPr>
      <w:rPr>
        <w:rFonts w:hint="default"/>
        <w:lang w:val="en-AU" w:eastAsia="en-US" w:bidi="ar-SA"/>
      </w:rPr>
    </w:lvl>
    <w:lvl w:ilvl="8" w:tplc="B1360522">
      <w:numFmt w:val="bullet"/>
      <w:lvlText w:val="•"/>
      <w:lvlJc w:val="left"/>
      <w:pPr>
        <w:ind w:left="7297" w:hanging="360"/>
      </w:pPr>
      <w:rPr>
        <w:rFonts w:hint="default"/>
        <w:lang w:val="en-AU" w:eastAsia="en-US" w:bidi="ar-SA"/>
      </w:rPr>
    </w:lvl>
  </w:abstractNum>
  <w:abstractNum w:abstractNumId="15" w15:restartNumberingAfterBreak="0">
    <w:nsid w:val="453B1890"/>
    <w:multiLevelType w:val="multilevel"/>
    <w:tmpl w:val="2BD8763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0" w:firstLine="0"/>
      </w:pPr>
      <w:rPr>
        <w:rFonts w:hint="default"/>
      </w:rPr>
    </w:lvl>
    <w:lvl w:ilvl="7">
      <w:start w:val="1"/>
      <w:numFmt w:val="decimal"/>
      <w:suff w:val="space"/>
      <w:lvlText w:val="%6.%7.%8"/>
      <w:lvlJc w:val="left"/>
      <w:pPr>
        <w:ind w:left="0" w:firstLine="0"/>
      </w:pPr>
      <w:rPr>
        <w:rFonts w:hint="default"/>
      </w:rPr>
    </w:lvl>
    <w:lvl w:ilvl="8">
      <w:start w:val="1"/>
      <w:numFmt w:val="decimal"/>
      <w:lvlText w:val="Task %9"/>
      <w:lvlJc w:val="left"/>
      <w:pPr>
        <w:ind w:left="0" w:firstLine="0"/>
      </w:pPr>
      <w:rPr>
        <w:rFonts w:hint="default"/>
      </w:rPr>
    </w:lvl>
  </w:abstractNum>
  <w:abstractNum w:abstractNumId="16" w15:restartNumberingAfterBreak="0">
    <w:nsid w:val="4D381819"/>
    <w:multiLevelType w:val="hybridMultilevel"/>
    <w:tmpl w:val="3C0C09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D9B6BC9"/>
    <w:multiLevelType w:val="hybridMultilevel"/>
    <w:tmpl w:val="7794CB2E"/>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8" w15:restartNumberingAfterBreak="0">
    <w:nsid w:val="4F1F3052"/>
    <w:multiLevelType w:val="multilevel"/>
    <w:tmpl w:val="3EDA8704"/>
    <w:lvl w:ilvl="0">
      <w:start w:val="1"/>
      <w:numFmt w:val="decimal"/>
      <w:lvlText w:val="%1."/>
      <w:lvlJc w:val="left"/>
      <w:pPr>
        <w:tabs>
          <w:tab w:val="num" w:pos="926"/>
        </w:tabs>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351149"/>
    <w:multiLevelType w:val="hybridMultilevel"/>
    <w:tmpl w:val="F15E4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6D181B"/>
    <w:multiLevelType w:val="multilevel"/>
    <w:tmpl w:val="757CAC44"/>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5C381F8E"/>
    <w:multiLevelType w:val="hybridMultilevel"/>
    <w:tmpl w:val="7B4EF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9E6965"/>
    <w:multiLevelType w:val="hybridMultilevel"/>
    <w:tmpl w:val="23BEA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161E0D"/>
    <w:multiLevelType w:val="multilevel"/>
    <w:tmpl w:val="1CD8DE7E"/>
    <w:numStyleLink w:val="ListNumbers"/>
  </w:abstractNum>
  <w:abstractNum w:abstractNumId="24" w15:restartNumberingAfterBreak="0">
    <w:nsid w:val="714E0B78"/>
    <w:multiLevelType w:val="multilevel"/>
    <w:tmpl w:val="FC74AD24"/>
    <w:styleLink w:val="TableBulletList"/>
    <w:lvl w:ilvl="0">
      <w:start w:val="1"/>
      <w:numFmt w:val="bullet"/>
      <w:pStyle w:val="TableListBullet"/>
      <w:lvlText w:val=""/>
      <w:lvlJc w:val="left"/>
      <w:pPr>
        <w:ind w:left="255" w:hanging="170"/>
      </w:pPr>
      <w:rPr>
        <w:rFonts w:ascii="Symbol" w:hAnsi="Symbol" w:hint="default"/>
      </w:rPr>
    </w:lvl>
    <w:lvl w:ilvl="1">
      <w:start w:val="1"/>
      <w:numFmt w:val="bullet"/>
      <w:pStyle w:val="TableListBullet2"/>
      <w:lvlText w:val="•"/>
      <w:lvlJc w:val="left"/>
      <w:pPr>
        <w:tabs>
          <w:tab w:val="num" w:pos="425"/>
        </w:tabs>
        <w:ind w:left="425" w:hanging="170"/>
      </w:pPr>
      <w:rPr>
        <w:rFonts w:ascii="Calibri" w:hAnsi="Calibri"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color w:val="000000" w:themeColor="text1"/>
      </w:rPr>
    </w:lvl>
    <w:lvl w:ilvl="6">
      <w:start w:val="1"/>
      <w:numFmt w:val="none"/>
      <w:lvlText w:val=""/>
      <w:lvlJc w:val="left"/>
      <w:pPr>
        <w:tabs>
          <w:tab w:val="num" w:pos="0"/>
        </w:tabs>
        <w:ind w:left="0" w:firstLine="0"/>
      </w:pPr>
      <w:rPr>
        <w:rFonts w:hint="default"/>
        <w:color w:val="000000" w:themeColor="text1"/>
      </w:rPr>
    </w:lvl>
    <w:lvl w:ilvl="7">
      <w:start w:val="1"/>
      <w:numFmt w:val="none"/>
      <w:lvlRestart w:val="0"/>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75ED4F38"/>
    <w:multiLevelType w:val="hybridMultilevel"/>
    <w:tmpl w:val="C178B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63633E"/>
    <w:multiLevelType w:val="hybridMultilevel"/>
    <w:tmpl w:val="068C61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1"/>
  </w:num>
  <w:num w:numId="6">
    <w:abstractNumId w:val="11"/>
  </w:num>
  <w:num w:numId="7">
    <w:abstractNumId w:val="6"/>
  </w:num>
  <w:num w:numId="8">
    <w:abstractNumId w:val="20"/>
  </w:num>
  <w:num w:numId="9">
    <w:abstractNumId w:val="12"/>
  </w:num>
  <w:num w:numId="10">
    <w:abstractNumId w:val="13"/>
  </w:num>
  <w:num w:numId="11">
    <w:abstractNumId w:val="24"/>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22"/>
  </w:num>
  <w:num w:numId="19">
    <w:abstractNumId w:val="3"/>
  </w:num>
  <w:num w:numId="20">
    <w:abstractNumId w:val="21"/>
  </w:num>
  <w:num w:numId="21">
    <w:abstractNumId w:val="16"/>
  </w:num>
  <w:num w:numId="22">
    <w:abstractNumId w:val="2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0"/>
  </w:num>
  <w:num w:numId="33">
    <w:abstractNumId w:val="5"/>
  </w:num>
  <w:num w:numId="34">
    <w:abstractNumId w:val="25"/>
  </w:num>
  <w:num w:numId="35">
    <w:abstractNumId w:val="10"/>
  </w:num>
  <w:num w:numId="36">
    <w:abstractNumId w:val="2"/>
  </w:num>
  <w:num w:numId="37">
    <w:abstractNumId w:val="4"/>
  </w:num>
  <w:num w:numId="38">
    <w:abstractNumId w:val="7"/>
  </w:num>
  <w:num w:numId="39">
    <w:abstractNumId w:val="14"/>
  </w:num>
  <w:num w:numId="40">
    <w:abstractNumId w:val="8"/>
  </w:num>
  <w:num w:numId="41">
    <w:abstractNumId w:val="9"/>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jMyMjYwMzKzMDJU0lEKTi0uzszPAykwtKgFAMOXPQYtAAAA"/>
  </w:docVars>
  <w:rsids>
    <w:rsidRoot w:val="00EB198D"/>
    <w:rsid w:val="00000BC1"/>
    <w:rsid w:val="00001F68"/>
    <w:rsid w:val="000038D9"/>
    <w:rsid w:val="00006487"/>
    <w:rsid w:val="00007743"/>
    <w:rsid w:val="00007950"/>
    <w:rsid w:val="0001244C"/>
    <w:rsid w:val="00015AE4"/>
    <w:rsid w:val="00021D6B"/>
    <w:rsid w:val="00021EA9"/>
    <w:rsid w:val="000243D7"/>
    <w:rsid w:val="00027367"/>
    <w:rsid w:val="00036901"/>
    <w:rsid w:val="000370EE"/>
    <w:rsid w:val="00037A99"/>
    <w:rsid w:val="000434F9"/>
    <w:rsid w:val="00051F9A"/>
    <w:rsid w:val="0006478B"/>
    <w:rsid w:val="00065A62"/>
    <w:rsid w:val="00067F45"/>
    <w:rsid w:val="00070CD8"/>
    <w:rsid w:val="000720CA"/>
    <w:rsid w:val="00072683"/>
    <w:rsid w:val="0007669A"/>
    <w:rsid w:val="00081586"/>
    <w:rsid w:val="0008362B"/>
    <w:rsid w:val="00087974"/>
    <w:rsid w:val="00092302"/>
    <w:rsid w:val="00092FFA"/>
    <w:rsid w:val="000940F1"/>
    <w:rsid w:val="00094931"/>
    <w:rsid w:val="00097184"/>
    <w:rsid w:val="000A03DA"/>
    <w:rsid w:val="000A4DBF"/>
    <w:rsid w:val="000A509B"/>
    <w:rsid w:val="000A64A9"/>
    <w:rsid w:val="000A6EDC"/>
    <w:rsid w:val="000A716D"/>
    <w:rsid w:val="000B4767"/>
    <w:rsid w:val="000B5515"/>
    <w:rsid w:val="000C46C4"/>
    <w:rsid w:val="000D13C5"/>
    <w:rsid w:val="000D1C7C"/>
    <w:rsid w:val="000D4D78"/>
    <w:rsid w:val="000D6B5F"/>
    <w:rsid w:val="000D7875"/>
    <w:rsid w:val="000E35B2"/>
    <w:rsid w:val="000E46BA"/>
    <w:rsid w:val="000F28B8"/>
    <w:rsid w:val="000F3766"/>
    <w:rsid w:val="000F655C"/>
    <w:rsid w:val="000F7673"/>
    <w:rsid w:val="001035E4"/>
    <w:rsid w:val="0010532A"/>
    <w:rsid w:val="00110DDE"/>
    <w:rsid w:val="00111F0C"/>
    <w:rsid w:val="001144C4"/>
    <w:rsid w:val="00122F6D"/>
    <w:rsid w:val="00126701"/>
    <w:rsid w:val="00133F1A"/>
    <w:rsid w:val="00141E64"/>
    <w:rsid w:val="00142E47"/>
    <w:rsid w:val="00144418"/>
    <w:rsid w:val="00145FC6"/>
    <w:rsid w:val="0014727B"/>
    <w:rsid w:val="001523B7"/>
    <w:rsid w:val="00152529"/>
    <w:rsid w:val="00152D2F"/>
    <w:rsid w:val="001544EF"/>
    <w:rsid w:val="001577DA"/>
    <w:rsid w:val="00160910"/>
    <w:rsid w:val="001620B5"/>
    <w:rsid w:val="00162417"/>
    <w:rsid w:val="00163825"/>
    <w:rsid w:val="00163C3B"/>
    <w:rsid w:val="00166D0F"/>
    <w:rsid w:val="001720D2"/>
    <w:rsid w:val="0017418A"/>
    <w:rsid w:val="001763D4"/>
    <w:rsid w:val="00176831"/>
    <w:rsid w:val="00177155"/>
    <w:rsid w:val="0018165E"/>
    <w:rsid w:val="00192EE2"/>
    <w:rsid w:val="00195557"/>
    <w:rsid w:val="00196944"/>
    <w:rsid w:val="00197131"/>
    <w:rsid w:val="00197712"/>
    <w:rsid w:val="001A3D8D"/>
    <w:rsid w:val="001A6663"/>
    <w:rsid w:val="001A6B2F"/>
    <w:rsid w:val="001B088F"/>
    <w:rsid w:val="001B23BD"/>
    <w:rsid w:val="001C53CE"/>
    <w:rsid w:val="001C5D4E"/>
    <w:rsid w:val="001D4807"/>
    <w:rsid w:val="001E3C6C"/>
    <w:rsid w:val="001E4C59"/>
    <w:rsid w:val="001E66CE"/>
    <w:rsid w:val="001E69B9"/>
    <w:rsid w:val="001F3421"/>
    <w:rsid w:val="001F43FE"/>
    <w:rsid w:val="001F47FC"/>
    <w:rsid w:val="001F4EC6"/>
    <w:rsid w:val="00200F63"/>
    <w:rsid w:val="002034E0"/>
    <w:rsid w:val="00203F75"/>
    <w:rsid w:val="0020430F"/>
    <w:rsid w:val="0020508A"/>
    <w:rsid w:val="00212001"/>
    <w:rsid w:val="00221DC2"/>
    <w:rsid w:val="00224EA1"/>
    <w:rsid w:val="00224F05"/>
    <w:rsid w:val="0023188D"/>
    <w:rsid w:val="00234BDF"/>
    <w:rsid w:val="00236FD2"/>
    <w:rsid w:val="00237F5A"/>
    <w:rsid w:val="00240BE5"/>
    <w:rsid w:val="0025010E"/>
    <w:rsid w:val="00250E1A"/>
    <w:rsid w:val="0025132D"/>
    <w:rsid w:val="0025678D"/>
    <w:rsid w:val="002573D5"/>
    <w:rsid w:val="00261A74"/>
    <w:rsid w:val="00266783"/>
    <w:rsid w:val="00277451"/>
    <w:rsid w:val="00281F8F"/>
    <w:rsid w:val="00284E96"/>
    <w:rsid w:val="00286DD6"/>
    <w:rsid w:val="002876B7"/>
    <w:rsid w:val="0029152C"/>
    <w:rsid w:val="002931B3"/>
    <w:rsid w:val="00295ABD"/>
    <w:rsid w:val="002A0EDD"/>
    <w:rsid w:val="002A23F4"/>
    <w:rsid w:val="002A41E1"/>
    <w:rsid w:val="002A584A"/>
    <w:rsid w:val="002B044B"/>
    <w:rsid w:val="002B1C36"/>
    <w:rsid w:val="002B6574"/>
    <w:rsid w:val="002C353C"/>
    <w:rsid w:val="002C37DC"/>
    <w:rsid w:val="002C5BF7"/>
    <w:rsid w:val="002C5DA4"/>
    <w:rsid w:val="002D2F62"/>
    <w:rsid w:val="002D68E4"/>
    <w:rsid w:val="002D79FA"/>
    <w:rsid w:val="002D7C15"/>
    <w:rsid w:val="002E0E55"/>
    <w:rsid w:val="002E0EE2"/>
    <w:rsid w:val="002E3906"/>
    <w:rsid w:val="002E7157"/>
    <w:rsid w:val="002F0C48"/>
    <w:rsid w:val="002F4A5C"/>
    <w:rsid w:val="003008B7"/>
    <w:rsid w:val="00301A56"/>
    <w:rsid w:val="00301F6B"/>
    <w:rsid w:val="00304B5B"/>
    <w:rsid w:val="003057E8"/>
    <w:rsid w:val="00306B09"/>
    <w:rsid w:val="00306F04"/>
    <w:rsid w:val="003074B6"/>
    <w:rsid w:val="00310C7B"/>
    <w:rsid w:val="00312994"/>
    <w:rsid w:val="0031314A"/>
    <w:rsid w:val="003131AB"/>
    <w:rsid w:val="00320361"/>
    <w:rsid w:val="00320364"/>
    <w:rsid w:val="003217BE"/>
    <w:rsid w:val="0032796C"/>
    <w:rsid w:val="003369F5"/>
    <w:rsid w:val="0033749D"/>
    <w:rsid w:val="00340AB7"/>
    <w:rsid w:val="003430BD"/>
    <w:rsid w:val="00346A9E"/>
    <w:rsid w:val="00352FDE"/>
    <w:rsid w:val="00356713"/>
    <w:rsid w:val="003636E6"/>
    <w:rsid w:val="003637E2"/>
    <w:rsid w:val="00363A8F"/>
    <w:rsid w:val="00363C0B"/>
    <w:rsid w:val="00364E91"/>
    <w:rsid w:val="00365040"/>
    <w:rsid w:val="003730AB"/>
    <w:rsid w:val="00380F37"/>
    <w:rsid w:val="003862BD"/>
    <w:rsid w:val="003913CE"/>
    <w:rsid w:val="00391C44"/>
    <w:rsid w:val="003A3601"/>
    <w:rsid w:val="003A3943"/>
    <w:rsid w:val="003A63FF"/>
    <w:rsid w:val="003B4464"/>
    <w:rsid w:val="003B5D47"/>
    <w:rsid w:val="003B6342"/>
    <w:rsid w:val="003C01C0"/>
    <w:rsid w:val="003C01D7"/>
    <w:rsid w:val="003C3A75"/>
    <w:rsid w:val="003C4830"/>
    <w:rsid w:val="003C61FC"/>
    <w:rsid w:val="003C6995"/>
    <w:rsid w:val="003C7665"/>
    <w:rsid w:val="003D3B1D"/>
    <w:rsid w:val="003D5523"/>
    <w:rsid w:val="003D5DBE"/>
    <w:rsid w:val="003E0B2F"/>
    <w:rsid w:val="003E2EC5"/>
    <w:rsid w:val="003E2F4A"/>
    <w:rsid w:val="003E606B"/>
    <w:rsid w:val="003F0902"/>
    <w:rsid w:val="003F12FF"/>
    <w:rsid w:val="003F1977"/>
    <w:rsid w:val="003F59C7"/>
    <w:rsid w:val="004002DA"/>
    <w:rsid w:val="00401060"/>
    <w:rsid w:val="00401466"/>
    <w:rsid w:val="00404841"/>
    <w:rsid w:val="004053D3"/>
    <w:rsid w:val="004145AE"/>
    <w:rsid w:val="00431FD0"/>
    <w:rsid w:val="004330F0"/>
    <w:rsid w:val="00434E3C"/>
    <w:rsid w:val="00434FC7"/>
    <w:rsid w:val="004357D3"/>
    <w:rsid w:val="0043680F"/>
    <w:rsid w:val="00441001"/>
    <w:rsid w:val="004417A6"/>
    <w:rsid w:val="00441E79"/>
    <w:rsid w:val="00444118"/>
    <w:rsid w:val="00445933"/>
    <w:rsid w:val="0044654A"/>
    <w:rsid w:val="00454807"/>
    <w:rsid w:val="00463FCC"/>
    <w:rsid w:val="00464291"/>
    <w:rsid w:val="00466933"/>
    <w:rsid w:val="00466E7B"/>
    <w:rsid w:val="0047765A"/>
    <w:rsid w:val="004807E6"/>
    <w:rsid w:val="0048203F"/>
    <w:rsid w:val="00490687"/>
    <w:rsid w:val="0049548F"/>
    <w:rsid w:val="004979CF"/>
    <w:rsid w:val="004A0C74"/>
    <w:rsid w:val="004A352D"/>
    <w:rsid w:val="004B406C"/>
    <w:rsid w:val="004B5B48"/>
    <w:rsid w:val="004B6182"/>
    <w:rsid w:val="004B7367"/>
    <w:rsid w:val="004B7875"/>
    <w:rsid w:val="004C6C32"/>
    <w:rsid w:val="004D3869"/>
    <w:rsid w:val="004D471E"/>
    <w:rsid w:val="004D5F47"/>
    <w:rsid w:val="004D7F17"/>
    <w:rsid w:val="004E191C"/>
    <w:rsid w:val="004E2DD2"/>
    <w:rsid w:val="004E524F"/>
    <w:rsid w:val="004E7F37"/>
    <w:rsid w:val="004F1AA5"/>
    <w:rsid w:val="004F22BD"/>
    <w:rsid w:val="004F22F3"/>
    <w:rsid w:val="004F2B52"/>
    <w:rsid w:val="004F37C6"/>
    <w:rsid w:val="004F6A7D"/>
    <w:rsid w:val="00511CCC"/>
    <w:rsid w:val="005214D9"/>
    <w:rsid w:val="00521B03"/>
    <w:rsid w:val="00530926"/>
    <w:rsid w:val="005361B9"/>
    <w:rsid w:val="00537963"/>
    <w:rsid w:val="00541944"/>
    <w:rsid w:val="00542C72"/>
    <w:rsid w:val="00543A36"/>
    <w:rsid w:val="00545E79"/>
    <w:rsid w:val="00551364"/>
    <w:rsid w:val="00551A86"/>
    <w:rsid w:val="0055603E"/>
    <w:rsid w:val="00563732"/>
    <w:rsid w:val="00564B5B"/>
    <w:rsid w:val="0057774D"/>
    <w:rsid w:val="00577BB6"/>
    <w:rsid w:val="00587CFE"/>
    <w:rsid w:val="00596538"/>
    <w:rsid w:val="005A0D28"/>
    <w:rsid w:val="005A53DD"/>
    <w:rsid w:val="005A55AD"/>
    <w:rsid w:val="005A5891"/>
    <w:rsid w:val="005B0400"/>
    <w:rsid w:val="005B30AD"/>
    <w:rsid w:val="005B4C75"/>
    <w:rsid w:val="005B7B0B"/>
    <w:rsid w:val="005C0F51"/>
    <w:rsid w:val="005E3C64"/>
    <w:rsid w:val="005F0A5B"/>
    <w:rsid w:val="005F31F5"/>
    <w:rsid w:val="005F5CD1"/>
    <w:rsid w:val="005F7855"/>
    <w:rsid w:val="00600880"/>
    <w:rsid w:val="00600E56"/>
    <w:rsid w:val="00605D30"/>
    <w:rsid w:val="00616EBA"/>
    <w:rsid w:val="0062277F"/>
    <w:rsid w:val="006307E7"/>
    <w:rsid w:val="00631331"/>
    <w:rsid w:val="00632C08"/>
    <w:rsid w:val="00637C3E"/>
    <w:rsid w:val="0064779E"/>
    <w:rsid w:val="00647D3C"/>
    <w:rsid w:val="00652303"/>
    <w:rsid w:val="00655DF2"/>
    <w:rsid w:val="00656417"/>
    <w:rsid w:val="00662234"/>
    <w:rsid w:val="00665B6F"/>
    <w:rsid w:val="0067074A"/>
    <w:rsid w:val="006714AB"/>
    <w:rsid w:val="00671917"/>
    <w:rsid w:val="00674A16"/>
    <w:rsid w:val="00674E53"/>
    <w:rsid w:val="006762F3"/>
    <w:rsid w:val="00676BB3"/>
    <w:rsid w:val="0068320E"/>
    <w:rsid w:val="00683B97"/>
    <w:rsid w:val="00684B23"/>
    <w:rsid w:val="0068638E"/>
    <w:rsid w:val="00695E46"/>
    <w:rsid w:val="00697B52"/>
    <w:rsid w:val="006A514F"/>
    <w:rsid w:val="006A57F4"/>
    <w:rsid w:val="006B2A19"/>
    <w:rsid w:val="006B47AC"/>
    <w:rsid w:val="006B6178"/>
    <w:rsid w:val="006C19C4"/>
    <w:rsid w:val="006C7A0E"/>
    <w:rsid w:val="006C7B44"/>
    <w:rsid w:val="006D12F2"/>
    <w:rsid w:val="006D4F4F"/>
    <w:rsid w:val="006E0B7E"/>
    <w:rsid w:val="006E1220"/>
    <w:rsid w:val="006E475A"/>
    <w:rsid w:val="006E6144"/>
    <w:rsid w:val="006E7CE1"/>
    <w:rsid w:val="006F0E64"/>
    <w:rsid w:val="006F292C"/>
    <w:rsid w:val="006F29B7"/>
    <w:rsid w:val="007076AC"/>
    <w:rsid w:val="00710761"/>
    <w:rsid w:val="00712298"/>
    <w:rsid w:val="00717AC7"/>
    <w:rsid w:val="00720D60"/>
    <w:rsid w:val="00722A40"/>
    <w:rsid w:val="007230D1"/>
    <w:rsid w:val="00726F28"/>
    <w:rsid w:val="00731A69"/>
    <w:rsid w:val="0073246A"/>
    <w:rsid w:val="00732787"/>
    <w:rsid w:val="00733BC7"/>
    <w:rsid w:val="00733EED"/>
    <w:rsid w:val="00734BCC"/>
    <w:rsid w:val="00736A8C"/>
    <w:rsid w:val="00743E3B"/>
    <w:rsid w:val="00744922"/>
    <w:rsid w:val="00747784"/>
    <w:rsid w:val="00747D5C"/>
    <w:rsid w:val="00754319"/>
    <w:rsid w:val="00757176"/>
    <w:rsid w:val="00761E95"/>
    <w:rsid w:val="007639CB"/>
    <w:rsid w:val="00763FAD"/>
    <w:rsid w:val="00765FCE"/>
    <w:rsid w:val="00766B22"/>
    <w:rsid w:val="007676AB"/>
    <w:rsid w:val="0077104E"/>
    <w:rsid w:val="007768D9"/>
    <w:rsid w:val="00776B12"/>
    <w:rsid w:val="0077726A"/>
    <w:rsid w:val="007773B8"/>
    <w:rsid w:val="0078257E"/>
    <w:rsid w:val="007906B5"/>
    <w:rsid w:val="007A27F2"/>
    <w:rsid w:val="007B475A"/>
    <w:rsid w:val="007B56A6"/>
    <w:rsid w:val="007B6D09"/>
    <w:rsid w:val="007C3A13"/>
    <w:rsid w:val="007C7E0F"/>
    <w:rsid w:val="007D026A"/>
    <w:rsid w:val="007D218D"/>
    <w:rsid w:val="007D3541"/>
    <w:rsid w:val="007E1361"/>
    <w:rsid w:val="007E70B9"/>
    <w:rsid w:val="007E751D"/>
    <w:rsid w:val="007F05EF"/>
    <w:rsid w:val="007F3EED"/>
    <w:rsid w:val="007F5D39"/>
    <w:rsid w:val="008013DF"/>
    <w:rsid w:val="00806100"/>
    <w:rsid w:val="00807555"/>
    <w:rsid w:val="008113DE"/>
    <w:rsid w:val="00815829"/>
    <w:rsid w:val="00820F20"/>
    <w:rsid w:val="00822804"/>
    <w:rsid w:val="00823031"/>
    <w:rsid w:val="008240D5"/>
    <w:rsid w:val="008251F4"/>
    <w:rsid w:val="00825754"/>
    <w:rsid w:val="00831593"/>
    <w:rsid w:val="00837462"/>
    <w:rsid w:val="00841012"/>
    <w:rsid w:val="008440DA"/>
    <w:rsid w:val="00844C2D"/>
    <w:rsid w:val="00847937"/>
    <w:rsid w:val="0085237B"/>
    <w:rsid w:val="00860237"/>
    <w:rsid w:val="00863911"/>
    <w:rsid w:val="00864AC1"/>
    <w:rsid w:val="0086785B"/>
    <w:rsid w:val="00877BEF"/>
    <w:rsid w:val="0088011B"/>
    <w:rsid w:val="00885D89"/>
    <w:rsid w:val="00887CB9"/>
    <w:rsid w:val="008933D3"/>
    <w:rsid w:val="00894298"/>
    <w:rsid w:val="00896BCD"/>
    <w:rsid w:val="008A01C6"/>
    <w:rsid w:val="008A03F3"/>
    <w:rsid w:val="008A2182"/>
    <w:rsid w:val="008A2838"/>
    <w:rsid w:val="008A64FF"/>
    <w:rsid w:val="008B48DA"/>
    <w:rsid w:val="008B5617"/>
    <w:rsid w:val="008B638F"/>
    <w:rsid w:val="008C0A2B"/>
    <w:rsid w:val="008C0A3A"/>
    <w:rsid w:val="008C400F"/>
    <w:rsid w:val="008C4FDF"/>
    <w:rsid w:val="008D6D75"/>
    <w:rsid w:val="008E0070"/>
    <w:rsid w:val="008E162C"/>
    <w:rsid w:val="008E1DCC"/>
    <w:rsid w:val="008E2BF6"/>
    <w:rsid w:val="008E715D"/>
    <w:rsid w:val="008F1910"/>
    <w:rsid w:val="008F4E42"/>
    <w:rsid w:val="008F7C2E"/>
    <w:rsid w:val="00906145"/>
    <w:rsid w:val="009078A0"/>
    <w:rsid w:val="00907E50"/>
    <w:rsid w:val="009105E8"/>
    <w:rsid w:val="00911008"/>
    <w:rsid w:val="00915002"/>
    <w:rsid w:val="0093290A"/>
    <w:rsid w:val="00932B0E"/>
    <w:rsid w:val="0093633A"/>
    <w:rsid w:val="00941515"/>
    <w:rsid w:val="00944DB4"/>
    <w:rsid w:val="009460DD"/>
    <w:rsid w:val="00956D00"/>
    <w:rsid w:val="00957305"/>
    <w:rsid w:val="00957D9E"/>
    <w:rsid w:val="00961072"/>
    <w:rsid w:val="00961E82"/>
    <w:rsid w:val="009649FF"/>
    <w:rsid w:val="00972DD1"/>
    <w:rsid w:val="00974474"/>
    <w:rsid w:val="0098198A"/>
    <w:rsid w:val="00982125"/>
    <w:rsid w:val="00983418"/>
    <w:rsid w:val="009862CD"/>
    <w:rsid w:val="0098730D"/>
    <w:rsid w:val="009921F7"/>
    <w:rsid w:val="009926DC"/>
    <w:rsid w:val="0099468F"/>
    <w:rsid w:val="00997D74"/>
    <w:rsid w:val="009A028C"/>
    <w:rsid w:val="009A15D5"/>
    <w:rsid w:val="009A354A"/>
    <w:rsid w:val="009A49E7"/>
    <w:rsid w:val="009A660E"/>
    <w:rsid w:val="009A7E95"/>
    <w:rsid w:val="009B30D0"/>
    <w:rsid w:val="009B333E"/>
    <w:rsid w:val="009B3E3E"/>
    <w:rsid w:val="009C04D7"/>
    <w:rsid w:val="009C4B34"/>
    <w:rsid w:val="009D0D82"/>
    <w:rsid w:val="009D245E"/>
    <w:rsid w:val="009D376C"/>
    <w:rsid w:val="009D3A8B"/>
    <w:rsid w:val="009D3E6D"/>
    <w:rsid w:val="009E27E2"/>
    <w:rsid w:val="009E750F"/>
    <w:rsid w:val="009F0CEC"/>
    <w:rsid w:val="009F1E74"/>
    <w:rsid w:val="00A0068A"/>
    <w:rsid w:val="00A04D96"/>
    <w:rsid w:val="00A05F10"/>
    <w:rsid w:val="00A06053"/>
    <w:rsid w:val="00A0629B"/>
    <w:rsid w:val="00A11588"/>
    <w:rsid w:val="00A14F06"/>
    <w:rsid w:val="00A22E89"/>
    <w:rsid w:val="00A23C3D"/>
    <w:rsid w:val="00A24379"/>
    <w:rsid w:val="00A27B02"/>
    <w:rsid w:val="00A27DF8"/>
    <w:rsid w:val="00A35385"/>
    <w:rsid w:val="00A522A1"/>
    <w:rsid w:val="00A553DE"/>
    <w:rsid w:val="00A55B90"/>
    <w:rsid w:val="00A561FF"/>
    <w:rsid w:val="00A63BAA"/>
    <w:rsid w:val="00A63F0F"/>
    <w:rsid w:val="00A67396"/>
    <w:rsid w:val="00A70B66"/>
    <w:rsid w:val="00A7388F"/>
    <w:rsid w:val="00A75B16"/>
    <w:rsid w:val="00A763E2"/>
    <w:rsid w:val="00A84FAF"/>
    <w:rsid w:val="00A867EB"/>
    <w:rsid w:val="00A86CF7"/>
    <w:rsid w:val="00A90D1B"/>
    <w:rsid w:val="00A916C8"/>
    <w:rsid w:val="00A919ED"/>
    <w:rsid w:val="00A93783"/>
    <w:rsid w:val="00AA0BBC"/>
    <w:rsid w:val="00AA14F7"/>
    <w:rsid w:val="00AA4FF2"/>
    <w:rsid w:val="00AB02B0"/>
    <w:rsid w:val="00AB0621"/>
    <w:rsid w:val="00AB593F"/>
    <w:rsid w:val="00AC27C1"/>
    <w:rsid w:val="00AC482A"/>
    <w:rsid w:val="00AD1513"/>
    <w:rsid w:val="00AD17C1"/>
    <w:rsid w:val="00AD3721"/>
    <w:rsid w:val="00AD60D9"/>
    <w:rsid w:val="00AE0F5A"/>
    <w:rsid w:val="00AE13AF"/>
    <w:rsid w:val="00AE2449"/>
    <w:rsid w:val="00AE36C4"/>
    <w:rsid w:val="00AE51CF"/>
    <w:rsid w:val="00AE538E"/>
    <w:rsid w:val="00AF0415"/>
    <w:rsid w:val="00AF081D"/>
    <w:rsid w:val="00AF409E"/>
    <w:rsid w:val="00AF516D"/>
    <w:rsid w:val="00B00783"/>
    <w:rsid w:val="00B14A5C"/>
    <w:rsid w:val="00B15B26"/>
    <w:rsid w:val="00B26714"/>
    <w:rsid w:val="00B33CB3"/>
    <w:rsid w:val="00B36CFA"/>
    <w:rsid w:val="00B426A5"/>
    <w:rsid w:val="00B46D27"/>
    <w:rsid w:val="00B529CA"/>
    <w:rsid w:val="00B532D2"/>
    <w:rsid w:val="00B606A7"/>
    <w:rsid w:val="00B60B8F"/>
    <w:rsid w:val="00B628EB"/>
    <w:rsid w:val="00B62D04"/>
    <w:rsid w:val="00B63A60"/>
    <w:rsid w:val="00B67440"/>
    <w:rsid w:val="00B71732"/>
    <w:rsid w:val="00B7274F"/>
    <w:rsid w:val="00B72A84"/>
    <w:rsid w:val="00B752EA"/>
    <w:rsid w:val="00B7718A"/>
    <w:rsid w:val="00B77432"/>
    <w:rsid w:val="00B77A11"/>
    <w:rsid w:val="00B806F9"/>
    <w:rsid w:val="00B809E2"/>
    <w:rsid w:val="00B84F71"/>
    <w:rsid w:val="00B85F3F"/>
    <w:rsid w:val="00B878EE"/>
    <w:rsid w:val="00B948FA"/>
    <w:rsid w:val="00BA2C68"/>
    <w:rsid w:val="00BA2DC7"/>
    <w:rsid w:val="00BA6CF9"/>
    <w:rsid w:val="00BA7E41"/>
    <w:rsid w:val="00BB69C0"/>
    <w:rsid w:val="00BB7643"/>
    <w:rsid w:val="00BC093A"/>
    <w:rsid w:val="00BC1084"/>
    <w:rsid w:val="00BC4ACC"/>
    <w:rsid w:val="00BC4B9D"/>
    <w:rsid w:val="00BC57AD"/>
    <w:rsid w:val="00BC763A"/>
    <w:rsid w:val="00BD0AE9"/>
    <w:rsid w:val="00BD3480"/>
    <w:rsid w:val="00BD586B"/>
    <w:rsid w:val="00BD5C80"/>
    <w:rsid w:val="00BD715B"/>
    <w:rsid w:val="00BE19B7"/>
    <w:rsid w:val="00BE2BC8"/>
    <w:rsid w:val="00BE31F6"/>
    <w:rsid w:val="00BE3451"/>
    <w:rsid w:val="00BE46C2"/>
    <w:rsid w:val="00BE7D9D"/>
    <w:rsid w:val="00BF07B5"/>
    <w:rsid w:val="00BF4234"/>
    <w:rsid w:val="00BF667F"/>
    <w:rsid w:val="00C0101E"/>
    <w:rsid w:val="00C03586"/>
    <w:rsid w:val="00C04582"/>
    <w:rsid w:val="00C0741F"/>
    <w:rsid w:val="00C11C20"/>
    <w:rsid w:val="00C15183"/>
    <w:rsid w:val="00C17AC8"/>
    <w:rsid w:val="00C21B65"/>
    <w:rsid w:val="00C23689"/>
    <w:rsid w:val="00C23F94"/>
    <w:rsid w:val="00C2494B"/>
    <w:rsid w:val="00C254CA"/>
    <w:rsid w:val="00C30B58"/>
    <w:rsid w:val="00C34081"/>
    <w:rsid w:val="00C346BD"/>
    <w:rsid w:val="00C3772E"/>
    <w:rsid w:val="00C4286C"/>
    <w:rsid w:val="00C51B64"/>
    <w:rsid w:val="00C52B96"/>
    <w:rsid w:val="00C53060"/>
    <w:rsid w:val="00C57575"/>
    <w:rsid w:val="00C605BC"/>
    <w:rsid w:val="00C60FF9"/>
    <w:rsid w:val="00C700E0"/>
    <w:rsid w:val="00C70B2D"/>
    <w:rsid w:val="00C753A8"/>
    <w:rsid w:val="00C83D0A"/>
    <w:rsid w:val="00C849C9"/>
    <w:rsid w:val="00C85BAA"/>
    <w:rsid w:val="00C86E30"/>
    <w:rsid w:val="00C87B7B"/>
    <w:rsid w:val="00C91EDC"/>
    <w:rsid w:val="00C934EB"/>
    <w:rsid w:val="00C9375B"/>
    <w:rsid w:val="00C96162"/>
    <w:rsid w:val="00C9700D"/>
    <w:rsid w:val="00C97872"/>
    <w:rsid w:val="00CA67EA"/>
    <w:rsid w:val="00CB0343"/>
    <w:rsid w:val="00CB2B12"/>
    <w:rsid w:val="00CB3A28"/>
    <w:rsid w:val="00CC23E1"/>
    <w:rsid w:val="00CC4B25"/>
    <w:rsid w:val="00CD5372"/>
    <w:rsid w:val="00CD5925"/>
    <w:rsid w:val="00CD74C9"/>
    <w:rsid w:val="00CE11BE"/>
    <w:rsid w:val="00CE36E9"/>
    <w:rsid w:val="00CE5273"/>
    <w:rsid w:val="00CE557A"/>
    <w:rsid w:val="00CF40D2"/>
    <w:rsid w:val="00D0087E"/>
    <w:rsid w:val="00D02F69"/>
    <w:rsid w:val="00D04B1B"/>
    <w:rsid w:val="00D068E9"/>
    <w:rsid w:val="00D07815"/>
    <w:rsid w:val="00D07CC4"/>
    <w:rsid w:val="00D1410C"/>
    <w:rsid w:val="00D16874"/>
    <w:rsid w:val="00D22147"/>
    <w:rsid w:val="00D24FA4"/>
    <w:rsid w:val="00D33215"/>
    <w:rsid w:val="00D34020"/>
    <w:rsid w:val="00D36A63"/>
    <w:rsid w:val="00D37357"/>
    <w:rsid w:val="00D441F3"/>
    <w:rsid w:val="00D5161B"/>
    <w:rsid w:val="00D52F4C"/>
    <w:rsid w:val="00D53EB0"/>
    <w:rsid w:val="00D54845"/>
    <w:rsid w:val="00D55CF6"/>
    <w:rsid w:val="00D57F79"/>
    <w:rsid w:val="00D6114E"/>
    <w:rsid w:val="00D623FC"/>
    <w:rsid w:val="00D62ACE"/>
    <w:rsid w:val="00D6381F"/>
    <w:rsid w:val="00D6516B"/>
    <w:rsid w:val="00D657CE"/>
    <w:rsid w:val="00D66947"/>
    <w:rsid w:val="00D71CEA"/>
    <w:rsid w:val="00D73249"/>
    <w:rsid w:val="00D73A20"/>
    <w:rsid w:val="00D81C33"/>
    <w:rsid w:val="00D91378"/>
    <w:rsid w:val="00D91A46"/>
    <w:rsid w:val="00DA1FE5"/>
    <w:rsid w:val="00DA45E2"/>
    <w:rsid w:val="00DB0A8D"/>
    <w:rsid w:val="00DB198D"/>
    <w:rsid w:val="00DB3804"/>
    <w:rsid w:val="00DB3BFB"/>
    <w:rsid w:val="00DB4E50"/>
    <w:rsid w:val="00DB4E9D"/>
    <w:rsid w:val="00DC31E9"/>
    <w:rsid w:val="00DC3927"/>
    <w:rsid w:val="00DD1408"/>
    <w:rsid w:val="00DD1E03"/>
    <w:rsid w:val="00DD356D"/>
    <w:rsid w:val="00DE7EE3"/>
    <w:rsid w:val="00DF0754"/>
    <w:rsid w:val="00DF0A48"/>
    <w:rsid w:val="00DF5BD6"/>
    <w:rsid w:val="00E03ECD"/>
    <w:rsid w:val="00E12042"/>
    <w:rsid w:val="00E138EA"/>
    <w:rsid w:val="00E24BF3"/>
    <w:rsid w:val="00E24F97"/>
    <w:rsid w:val="00E27498"/>
    <w:rsid w:val="00E277AB"/>
    <w:rsid w:val="00E32287"/>
    <w:rsid w:val="00E33E7D"/>
    <w:rsid w:val="00E419A8"/>
    <w:rsid w:val="00E42CCE"/>
    <w:rsid w:val="00E51AE8"/>
    <w:rsid w:val="00E52E77"/>
    <w:rsid w:val="00E5369D"/>
    <w:rsid w:val="00E54558"/>
    <w:rsid w:val="00E54F80"/>
    <w:rsid w:val="00E60B79"/>
    <w:rsid w:val="00E729E2"/>
    <w:rsid w:val="00E74216"/>
    <w:rsid w:val="00E74BDC"/>
    <w:rsid w:val="00E77287"/>
    <w:rsid w:val="00E80E11"/>
    <w:rsid w:val="00E84012"/>
    <w:rsid w:val="00E90325"/>
    <w:rsid w:val="00EA1DAA"/>
    <w:rsid w:val="00EA5002"/>
    <w:rsid w:val="00EA7016"/>
    <w:rsid w:val="00EB198D"/>
    <w:rsid w:val="00EB1EA6"/>
    <w:rsid w:val="00EB6414"/>
    <w:rsid w:val="00EB6D5C"/>
    <w:rsid w:val="00EB6DAA"/>
    <w:rsid w:val="00EC221E"/>
    <w:rsid w:val="00ED0401"/>
    <w:rsid w:val="00ED23D8"/>
    <w:rsid w:val="00ED33A1"/>
    <w:rsid w:val="00ED535C"/>
    <w:rsid w:val="00EE73A3"/>
    <w:rsid w:val="00EE798C"/>
    <w:rsid w:val="00EF438B"/>
    <w:rsid w:val="00F00E93"/>
    <w:rsid w:val="00F015BE"/>
    <w:rsid w:val="00F01EC1"/>
    <w:rsid w:val="00F0706C"/>
    <w:rsid w:val="00F079EC"/>
    <w:rsid w:val="00F07ABA"/>
    <w:rsid w:val="00F11FB4"/>
    <w:rsid w:val="00F167E0"/>
    <w:rsid w:val="00F1741C"/>
    <w:rsid w:val="00F20035"/>
    <w:rsid w:val="00F2064C"/>
    <w:rsid w:val="00F23086"/>
    <w:rsid w:val="00F2385A"/>
    <w:rsid w:val="00F248FF"/>
    <w:rsid w:val="00F3048E"/>
    <w:rsid w:val="00F31629"/>
    <w:rsid w:val="00F32133"/>
    <w:rsid w:val="00F369DB"/>
    <w:rsid w:val="00F40F34"/>
    <w:rsid w:val="00F433DB"/>
    <w:rsid w:val="00F45E5C"/>
    <w:rsid w:val="00F45E8F"/>
    <w:rsid w:val="00F5341C"/>
    <w:rsid w:val="00F540C5"/>
    <w:rsid w:val="00F573D6"/>
    <w:rsid w:val="00F60B89"/>
    <w:rsid w:val="00F623DF"/>
    <w:rsid w:val="00F644DC"/>
    <w:rsid w:val="00F65B89"/>
    <w:rsid w:val="00F71805"/>
    <w:rsid w:val="00F80B58"/>
    <w:rsid w:val="00F82734"/>
    <w:rsid w:val="00F86AFE"/>
    <w:rsid w:val="00F92501"/>
    <w:rsid w:val="00F945BB"/>
    <w:rsid w:val="00FA158B"/>
    <w:rsid w:val="00FA1D1E"/>
    <w:rsid w:val="00FA5A7B"/>
    <w:rsid w:val="00FC21B5"/>
    <w:rsid w:val="00FC2AE6"/>
    <w:rsid w:val="00FC3C6E"/>
    <w:rsid w:val="00FC4BAF"/>
    <w:rsid w:val="00FC5665"/>
    <w:rsid w:val="00FC5F9B"/>
    <w:rsid w:val="00FC73A1"/>
    <w:rsid w:val="00FD0BA8"/>
    <w:rsid w:val="00FD2E86"/>
    <w:rsid w:val="00FD3E35"/>
    <w:rsid w:val="00FD42AE"/>
    <w:rsid w:val="00FE3693"/>
    <w:rsid w:val="00FE6A8B"/>
    <w:rsid w:val="00FF030E"/>
    <w:rsid w:val="00FF5EF6"/>
    <w:rsid w:val="00FF6D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CDE908"/>
  <w15:docId w15:val="{E3AA559C-4017-4F46-B8A3-3BE65D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AU" w:eastAsia="en-US" w:bidi="ar-SA"/>
      </w:rPr>
    </w:rPrDefault>
    <w:pPrDefault>
      <w:pPr>
        <w:spacing w:after="120" w:line="240" w:lineRule="atLeast"/>
      </w:pPr>
    </w:pPrDefault>
  </w:docDefaults>
  <w:latentStyles w:defLockedState="0" w:defUIPriority="99" w:defSemiHidden="0" w:defUnhideWhenUsed="0" w:defQFormat="0" w:count="376">
    <w:lsdException w:name="Normal" w:uiPriority="3" w:qFormat="1"/>
    <w:lsdException w:name="heading 1" w:uiPriority="0" w:qFormat="1"/>
    <w:lsdException w:name="heading 2" w:uiPriority="1" w:qFormat="1"/>
    <w:lsdException w:name="heading 3" w:uiPriority="2" w:qFormat="1"/>
    <w:lsdException w:name="heading 4" w:semiHidden="1" w:uiPriority="2"/>
    <w:lsdException w:name="heading 5" w:semiHidden="1" w:uiPriority="2"/>
    <w:lsdException w:name="heading 6" w:semiHidden="1" w:uiPriority="2"/>
    <w:lsdException w:name="heading 7" w:semiHidden="1" w:uiPriority="2"/>
    <w:lsdException w:name="heading 8" w:semiHidden="1" w:uiPriority="2" w:qFormat="1"/>
    <w:lsdException w:name="heading 9" w:semiHidden="1"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lsdException w:name="footnote text" w:uiPriority="34" w:unhideWhenUsed="1"/>
    <w:lsdException w:name="annotation text" w:semiHidden="1" w:unhideWhenUsed="1"/>
    <w:lsdException w:name="header" w:uiPriority="19" w:unhideWhenUsed="1"/>
    <w:lsdException w:name="footer" w:uiPriority="19"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unhideWhenUsed="1" w:qFormat="1"/>
    <w:lsdException w:name="List Number 3" w:semiHidden="1" w:unhideWhenUsed="1"/>
    <w:lsdException w:name="List Number 4" w:semiHidden="1" w:uiPriority="5" w:unhideWhenUsed="1"/>
    <w:lsdException w:name="List Number 5" w:semiHidden="1" w:uiPriority="5"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iPriority="5" w:unhideWhenUsed="1" w:qFormat="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nhideWhenUsed="1"/>
    <w:lsdException w:name="Subtitle" w:uiPriority="11"/>
    <w:lsdException w:name="Salutation" w:semiHidden="1"/>
    <w:lsdException w:name="Date" w:uiPriority="4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E1220"/>
  </w:style>
  <w:style w:type="paragraph" w:styleId="Heading1">
    <w:name w:val="heading 1"/>
    <w:next w:val="Normal"/>
    <w:link w:val="Heading1Char"/>
    <w:qFormat/>
    <w:rsid w:val="00F644DC"/>
    <w:pPr>
      <w:keepNext/>
      <w:keepLines/>
      <w:pageBreakBefore/>
      <w:numPr>
        <w:numId w:val="12"/>
      </w:numPr>
      <w:spacing w:after="240"/>
      <w:outlineLvl w:val="0"/>
    </w:pPr>
    <w:rPr>
      <w:rFonts w:asciiTheme="majorHAnsi" w:eastAsiaTheme="majorEastAsia" w:hAnsiTheme="majorHAnsi" w:cstheme="majorBidi"/>
      <w:b/>
      <w:bCs/>
      <w:color w:val="000000" w:themeColor="text1"/>
      <w:sz w:val="44"/>
      <w:szCs w:val="28"/>
    </w:rPr>
  </w:style>
  <w:style w:type="paragraph" w:styleId="Heading2">
    <w:name w:val="heading 2"/>
    <w:next w:val="Normal"/>
    <w:link w:val="Heading2Char"/>
    <w:uiPriority w:val="1"/>
    <w:qFormat/>
    <w:rsid w:val="00F644DC"/>
    <w:pPr>
      <w:keepNext/>
      <w:keepLines/>
      <w:numPr>
        <w:ilvl w:val="1"/>
        <w:numId w:val="12"/>
      </w:numPr>
      <w:spacing w:before="240"/>
      <w:outlineLvl w:val="1"/>
    </w:pPr>
    <w:rPr>
      <w:rFonts w:asciiTheme="majorHAnsi" w:eastAsiaTheme="majorEastAsia" w:hAnsiTheme="majorHAnsi" w:cstheme="majorBidi"/>
      <w:b/>
      <w:sz w:val="36"/>
      <w:szCs w:val="26"/>
    </w:rPr>
  </w:style>
  <w:style w:type="paragraph" w:styleId="Heading3">
    <w:name w:val="heading 3"/>
    <w:next w:val="Normal"/>
    <w:link w:val="Heading3Char"/>
    <w:uiPriority w:val="2"/>
    <w:qFormat/>
    <w:rsid w:val="00F644DC"/>
    <w:pPr>
      <w:keepNext/>
      <w:keepLines/>
      <w:numPr>
        <w:ilvl w:val="2"/>
        <w:numId w:val="12"/>
      </w:numPr>
      <w:spacing w:before="24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44DC"/>
    <w:rPr>
      <w:rFonts w:ascii="Tahoma" w:hAnsi="Tahoma" w:cs="Tahoma"/>
      <w:sz w:val="16"/>
      <w:szCs w:val="16"/>
    </w:rPr>
  </w:style>
  <w:style w:type="character" w:customStyle="1" w:styleId="BalloonTextChar">
    <w:name w:val="Balloon Text Char"/>
    <w:basedOn w:val="DefaultParagraphFont"/>
    <w:link w:val="BalloonText"/>
    <w:uiPriority w:val="99"/>
    <w:semiHidden/>
    <w:rsid w:val="00F644DC"/>
    <w:rPr>
      <w:rFonts w:ascii="Tahoma" w:hAnsi="Tahoma" w:cs="Tahoma"/>
      <w:sz w:val="16"/>
      <w:szCs w:val="16"/>
    </w:rPr>
  </w:style>
  <w:style w:type="table" w:styleId="TableGrid">
    <w:name w:val="Table Grid"/>
    <w:basedOn w:val="TableNormal"/>
    <w:uiPriority w:val="59"/>
    <w:rsid w:val="00F644DC"/>
    <w:rPr>
      <w:rFonts w:ascii="Arial" w:hAnsi="Arial"/>
    </w:rPr>
    <w:tblPr>
      <w:tblCellMar>
        <w:left w:w="0" w:type="dxa"/>
        <w:right w:w="0" w:type="dxa"/>
      </w:tblCellMar>
    </w:tblPr>
  </w:style>
  <w:style w:type="paragraph" w:customStyle="1" w:styleId="Graphic">
    <w:name w:val="Graphic"/>
    <w:basedOn w:val="Normal"/>
    <w:next w:val="Caption"/>
    <w:uiPriority w:val="6"/>
    <w:qFormat/>
    <w:rsid w:val="00F644DC"/>
    <w:pPr>
      <w:keepNext/>
      <w:spacing w:before="240" w:line="276" w:lineRule="auto"/>
      <w:jc w:val="center"/>
    </w:pPr>
    <w:rPr>
      <w:rFonts w:asciiTheme="minorHAnsi" w:hAnsiTheme="minorHAnsi" w:cstheme="minorBidi"/>
      <w:sz w:val="20"/>
      <w:szCs w:val="20"/>
    </w:rPr>
  </w:style>
  <w:style w:type="character" w:styleId="Emphasis">
    <w:name w:val="Emphasis"/>
    <w:basedOn w:val="DefaultParagraphFont"/>
    <w:uiPriority w:val="4"/>
    <w:rsid w:val="00F644DC"/>
    <w:rPr>
      <w:i/>
      <w:iCs/>
    </w:rPr>
  </w:style>
  <w:style w:type="character" w:styleId="SubtleEmphasis">
    <w:name w:val="Subtle Emphasis"/>
    <w:basedOn w:val="DefaultParagraphFont"/>
    <w:uiPriority w:val="4"/>
    <w:rsid w:val="00F644DC"/>
    <w:rPr>
      <w:i/>
      <w:iCs/>
      <w:color w:val="594F4A"/>
    </w:rPr>
  </w:style>
  <w:style w:type="paragraph" w:styleId="Date">
    <w:name w:val="Date"/>
    <w:basedOn w:val="Normal"/>
    <w:link w:val="DateChar"/>
    <w:uiPriority w:val="44"/>
    <w:semiHidden/>
    <w:rsid w:val="00F644DC"/>
    <w:pPr>
      <w:spacing w:line="280" w:lineRule="atLeast"/>
    </w:pPr>
    <w:rPr>
      <w:rFonts w:asciiTheme="minorHAnsi" w:hAnsiTheme="minorHAnsi"/>
      <w:color w:val="000000" w:themeColor="text1"/>
    </w:rPr>
  </w:style>
  <w:style w:type="character" w:customStyle="1" w:styleId="DateChar">
    <w:name w:val="Date Char"/>
    <w:basedOn w:val="DefaultParagraphFont"/>
    <w:link w:val="Date"/>
    <w:uiPriority w:val="44"/>
    <w:semiHidden/>
    <w:rsid w:val="00F644DC"/>
    <w:rPr>
      <w:rFonts w:asciiTheme="minorHAnsi" w:hAnsiTheme="minorHAnsi"/>
      <w:color w:val="000000" w:themeColor="text1"/>
    </w:rPr>
  </w:style>
  <w:style w:type="paragraph" w:styleId="Footer">
    <w:name w:val="footer"/>
    <w:basedOn w:val="Normal"/>
    <w:link w:val="FooterChar"/>
    <w:uiPriority w:val="19"/>
    <w:rsid w:val="00F644DC"/>
    <w:pPr>
      <w:pBdr>
        <w:top w:val="single" w:sz="4" w:space="1" w:color="594F4A"/>
      </w:pBdr>
      <w:tabs>
        <w:tab w:val="center" w:pos="4680"/>
        <w:tab w:val="right" w:pos="9360"/>
      </w:tabs>
      <w:spacing w:before="120" w:after="0" w:line="240" w:lineRule="auto"/>
    </w:pPr>
    <w:rPr>
      <w:color w:val="59504B"/>
      <w:sz w:val="18"/>
    </w:rPr>
  </w:style>
  <w:style w:type="character" w:customStyle="1" w:styleId="FooterChar">
    <w:name w:val="Footer Char"/>
    <w:basedOn w:val="DefaultParagraphFont"/>
    <w:link w:val="Footer"/>
    <w:uiPriority w:val="19"/>
    <w:rsid w:val="00F644DC"/>
    <w:rPr>
      <w:color w:val="59504B"/>
      <w:sz w:val="18"/>
    </w:rPr>
  </w:style>
  <w:style w:type="paragraph" w:styleId="FootnoteText">
    <w:name w:val="footnote text"/>
    <w:link w:val="FootnoteTextChar"/>
    <w:uiPriority w:val="34"/>
    <w:unhideWhenUsed/>
    <w:rsid w:val="00F644DC"/>
    <w:pPr>
      <w:spacing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F644DC"/>
    <w:rPr>
      <w:rFonts w:asciiTheme="minorHAnsi" w:hAnsiTheme="minorHAnsi"/>
      <w:color w:val="000000" w:themeColor="text1"/>
      <w:sz w:val="16"/>
    </w:rPr>
  </w:style>
  <w:style w:type="paragraph" w:styleId="Header">
    <w:name w:val="header"/>
    <w:basedOn w:val="Normal"/>
    <w:link w:val="HeaderChar"/>
    <w:uiPriority w:val="19"/>
    <w:rsid w:val="00F644DC"/>
    <w:pPr>
      <w:pBdr>
        <w:bottom w:val="single" w:sz="6" w:space="1" w:color="59504B"/>
      </w:pBdr>
      <w:tabs>
        <w:tab w:val="center" w:pos="4680"/>
        <w:tab w:val="right" w:pos="9360"/>
      </w:tabs>
    </w:pPr>
    <w:rPr>
      <w:color w:val="59504B" w:themeColor="text2"/>
      <w:sz w:val="18"/>
    </w:rPr>
  </w:style>
  <w:style w:type="character" w:customStyle="1" w:styleId="HeaderChar">
    <w:name w:val="Header Char"/>
    <w:basedOn w:val="DefaultParagraphFont"/>
    <w:link w:val="Header"/>
    <w:uiPriority w:val="19"/>
    <w:rsid w:val="00F644DC"/>
    <w:rPr>
      <w:color w:val="59504B" w:themeColor="text2"/>
      <w:sz w:val="18"/>
    </w:rPr>
  </w:style>
  <w:style w:type="character" w:customStyle="1" w:styleId="Heading1Char">
    <w:name w:val="Heading 1 Char"/>
    <w:basedOn w:val="DefaultParagraphFont"/>
    <w:link w:val="Heading1"/>
    <w:rsid w:val="00F644DC"/>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1"/>
    <w:rsid w:val="00F644DC"/>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2"/>
    <w:rsid w:val="00F644DC"/>
    <w:rPr>
      <w:rFonts w:asciiTheme="majorHAnsi" w:eastAsiaTheme="majorEastAsia" w:hAnsiTheme="majorHAnsi" w:cstheme="majorBidi"/>
      <w:b/>
      <w:bCs/>
      <w:sz w:val="28"/>
    </w:rPr>
  </w:style>
  <w:style w:type="character" w:styleId="Hyperlink">
    <w:name w:val="Hyperlink"/>
    <w:basedOn w:val="DefaultParagraphFont"/>
    <w:uiPriority w:val="99"/>
    <w:qFormat/>
    <w:rsid w:val="00F644DC"/>
    <w:rPr>
      <w:color w:val="005AAB" w:themeColor="hyperlink"/>
      <w:u w:val="none"/>
    </w:rPr>
  </w:style>
  <w:style w:type="character" w:styleId="PageNumber">
    <w:name w:val="page number"/>
    <w:basedOn w:val="DefaultParagraphFont"/>
    <w:uiPriority w:val="44"/>
    <w:semiHidden/>
    <w:rsid w:val="00F644DC"/>
    <w:rPr>
      <w:rFonts w:asciiTheme="minorHAnsi" w:hAnsiTheme="minorHAnsi"/>
      <w:b/>
      <w:color w:val="59504B" w:themeColor="text2"/>
      <w:sz w:val="16"/>
    </w:rPr>
  </w:style>
  <w:style w:type="paragraph" w:styleId="Quote">
    <w:name w:val="Quote"/>
    <w:basedOn w:val="Normal"/>
    <w:next w:val="Normal"/>
    <w:link w:val="QuoteChar"/>
    <w:uiPriority w:val="11"/>
    <w:rsid w:val="00F644DC"/>
    <w:pPr>
      <w:spacing w:before="120"/>
      <w:ind w:left="567"/>
    </w:pPr>
    <w:rPr>
      <w:rFonts w:asciiTheme="minorHAnsi" w:hAnsiTheme="minorHAnsi"/>
      <w:i/>
      <w:iCs/>
      <w:color w:val="594F4A"/>
    </w:rPr>
  </w:style>
  <w:style w:type="character" w:customStyle="1" w:styleId="QuoteChar">
    <w:name w:val="Quote Char"/>
    <w:basedOn w:val="DefaultParagraphFont"/>
    <w:link w:val="Quote"/>
    <w:uiPriority w:val="11"/>
    <w:rsid w:val="00F644DC"/>
    <w:rPr>
      <w:rFonts w:asciiTheme="minorHAnsi" w:hAnsiTheme="minorHAnsi"/>
      <w:i/>
      <w:iCs/>
      <w:color w:val="594F4A"/>
    </w:rPr>
  </w:style>
  <w:style w:type="paragraph" w:styleId="Subtitle">
    <w:name w:val="Subtitle"/>
    <w:basedOn w:val="Normal"/>
    <w:link w:val="SubtitleChar"/>
    <w:uiPriority w:val="11"/>
    <w:rsid w:val="00F644DC"/>
    <w:pPr>
      <w:framePr w:hSpace="181" w:wrap="around" w:vAnchor="page" w:hAnchor="page" w:x="1681" w:y="6541"/>
      <w:numPr>
        <w:ilvl w:val="1"/>
      </w:numPr>
      <w:spacing w:line="320" w:lineRule="exact"/>
      <w:suppressOverlap/>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11"/>
    <w:rsid w:val="00F644DC"/>
    <w:rPr>
      <w:rFonts w:asciiTheme="majorHAnsi" w:eastAsiaTheme="majorEastAsia" w:hAnsiTheme="majorHAnsi" w:cstheme="majorBidi"/>
      <w:b/>
      <w:iCs/>
      <w:color w:val="FFFFFF" w:themeColor="background1"/>
      <w:sz w:val="28"/>
      <w:szCs w:val="24"/>
    </w:rPr>
  </w:style>
  <w:style w:type="paragraph" w:styleId="Title">
    <w:name w:val="Title"/>
    <w:next w:val="Normal"/>
    <w:link w:val="TitleChar"/>
    <w:uiPriority w:val="11"/>
    <w:rsid w:val="00F644DC"/>
    <w:pPr>
      <w:spacing w:before="240" w:after="0" w:line="276" w:lineRule="auto"/>
      <w:ind w:right="1985"/>
    </w:pPr>
    <w:rPr>
      <w:rFonts w:asciiTheme="majorHAnsi" w:eastAsiaTheme="majorEastAsia" w:hAnsiTheme="majorHAnsi" w:cstheme="majorBidi"/>
      <w:color w:val="FFFFFF" w:themeColor="background1"/>
      <w:sz w:val="44"/>
      <w:szCs w:val="72"/>
    </w:rPr>
  </w:style>
  <w:style w:type="character" w:customStyle="1" w:styleId="TitleChar">
    <w:name w:val="Title Char"/>
    <w:basedOn w:val="DefaultParagraphFont"/>
    <w:link w:val="Title"/>
    <w:uiPriority w:val="11"/>
    <w:rsid w:val="00F644DC"/>
    <w:rPr>
      <w:rFonts w:asciiTheme="majorHAnsi" w:eastAsiaTheme="majorEastAsia" w:hAnsiTheme="majorHAnsi" w:cstheme="majorBidi"/>
      <w:color w:val="FFFFFF" w:themeColor="background1"/>
      <w:sz w:val="44"/>
      <w:szCs w:val="72"/>
    </w:rPr>
  </w:style>
  <w:style w:type="paragraph" w:styleId="TOC1">
    <w:name w:val="toc 1"/>
    <w:basedOn w:val="Normal"/>
    <w:next w:val="Normal"/>
    <w:autoRedefine/>
    <w:uiPriority w:val="39"/>
    <w:rsid w:val="00F644DC"/>
    <w:pPr>
      <w:keepNext/>
      <w:spacing w:before="240"/>
    </w:pPr>
    <w:rPr>
      <w:rFonts w:asciiTheme="minorHAnsi" w:hAnsiTheme="minorHAnsi"/>
      <w:b/>
      <w:sz w:val="28"/>
    </w:rPr>
  </w:style>
  <w:style w:type="paragraph" w:styleId="TOC2">
    <w:name w:val="toc 2"/>
    <w:next w:val="Normal"/>
    <w:autoRedefine/>
    <w:uiPriority w:val="39"/>
    <w:rsid w:val="00F644DC"/>
    <w:pPr>
      <w:spacing w:before="60" w:after="60"/>
    </w:pPr>
    <w:rPr>
      <w:rFonts w:asciiTheme="minorHAnsi" w:hAnsiTheme="minorHAnsi"/>
      <w:color w:val="000000" w:themeColor="text1"/>
      <w:sz w:val="24"/>
    </w:rPr>
  </w:style>
  <w:style w:type="paragraph" w:styleId="Caption">
    <w:name w:val="caption"/>
    <w:basedOn w:val="Normal"/>
    <w:next w:val="Normal"/>
    <w:uiPriority w:val="10"/>
    <w:qFormat/>
    <w:rsid w:val="00F644DC"/>
    <w:pPr>
      <w:spacing w:before="120" w:line="240" w:lineRule="auto"/>
      <w:jc w:val="center"/>
    </w:pPr>
    <w:rPr>
      <w:b/>
      <w:iCs/>
      <w:szCs w:val="18"/>
    </w:rPr>
  </w:style>
  <w:style w:type="paragraph" w:customStyle="1" w:styleId="CopyrightPage">
    <w:name w:val="Copyright Page"/>
    <w:uiPriority w:val="44"/>
    <w:semiHidden/>
    <w:qFormat/>
    <w:rsid w:val="00F644DC"/>
    <w:pPr>
      <w:spacing w:line="200" w:lineRule="exact"/>
    </w:pPr>
    <w:rPr>
      <w:rFonts w:asciiTheme="minorHAnsi" w:hAnsiTheme="minorHAnsi"/>
      <w:color w:val="000000" w:themeColor="text1"/>
      <w:sz w:val="16"/>
    </w:rPr>
  </w:style>
  <w:style w:type="paragraph" w:customStyle="1" w:styleId="GraphicLeft">
    <w:name w:val="Graphic Left"/>
    <w:basedOn w:val="Normal"/>
    <w:next w:val="Normal"/>
    <w:uiPriority w:val="6"/>
    <w:rsid w:val="00F644DC"/>
    <w:pPr>
      <w:spacing w:line="276" w:lineRule="auto"/>
    </w:pPr>
    <w:rPr>
      <w:rFonts w:asciiTheme="minorHAnsi" w:hAnsiTheme="minorHAnsi" w:cstheme="minorBidi"/>
      <w:sz w:val="20"/>
      <w:szCs w:val="20"/>
    </w:rPr>
  </w:style>
  <w:style w:type="character" w:customStyle="1" w:styleId="H1NoNumNoBreakChar">
    <w:name w:val="H1 NoNumNoBreak Char"/>
    <w:basedOn w:val="H1NoNumChar"/>
    <w:link w:val="H1NoNumNoBreak"/>
    <w:rsid w:val="00F644DC"/>
    <w:rPr>
      <w:rFonts w:asciiTheme="majorHAnsi" w:eastAsiaTheme="majorEastAsia" w:hAnsiTheme="majorHAnsi" w:cstheme="majorBidi"/>
      <w:b/>
      <w:bCs/>
      <w:color w:val="000000" w:themeColor="text1"/>
      <w:sz w:val="44"/>
      <w:szCs w:val="28"/>
    </w:rPr>
  </w:style>
  <w:style w:type="paragraph" w:styleId="ListContinue">
    <w:name w:val="List Continue"/>
    <w:basedOn w:val="Normal"/>
    <w:uiPriority w:val="5"/>
    <w:qFormat/>
    <w:rsid w:val="00F644DC"/>
    <w:pPr>
      <w:spacing w:line="240" w:lineRule="auto"/>
      <w:ind w:left="567"/>
    </w:pPr>
    <w:rPr>
      <w:rFonts w:asciiTheme="minorHAnsi" w:hAnsiTheme="minorHAnsi" w:cstheme="minorBidi"/>
      <w:szCs w:val="20"/>
    </w:rPr>
  </w:style>
  <w:style w:type="paragraph" w:customStyle="1" w:styleId="Source">
    <w:name w:val="Source"/>
    <w:uiPriority w:val="11"/>
    <w:unhideWhenUsed/>
    <w:rsid w:val="00F644DC"/>
    <w:pPr>
      <w:spacing w:before="60" w:after="60" w:line="200" w:lineRule="exact"/>
    </w:pPr>
    <w:rPr>
      <w:rFonts w:asciiTheme="minorHAnsi" w:hAnsiTheme="minorHAnsi"/>
      <w:color w:val="000000" w:themeColor="text1"/>
      <w:sz w:val="16"/>
    </w:rPr>
  </w:style>
  <w:style w:type="paragraph" w:customStyle="1" w:styleId="TableText">
    <w:name w:val="Table Text"/>
    <w:basedOn w:val="Normal"/>
    <w:uiPriority w:val="19"/>
    <w:qFormat/>
    <w:rsid w:val="00F644DC"/>
    <w:pPr>
      <w:spacing w:before="60" w:after="60" w:line="240" w:lineRule="auto"/>
      <w:ind w:left="57" w:right="57"/>
    </w:pPr>
    <w:rPr>
      <w:rFonts w:asciiTheme="minorHAnsi" w:hAnsiTheme="minorHAnsi"/>
      <w:color w:val="000000" w:themeColor="text1"/>
      <w:sz w:val="20"/>
    </w:rPr>
  </w:style>
  <w:style w:type="character" w:styleId="IntenseEmphasis">
    <w:name w:val="Intense Emphasis"/>
    <w:basedOn w:val="DefaultParagraphFont"/>
    <w:uiPriority w:val="4"/>
    <w:rsid w:val="00F644DC"/>
    <w:rPr>
      <w:b/>
      <w:i/>
      <w:iCs/>
      <w:color w:val="auto"/>
    </w:rPr>
  </w:style>
  <w:style w:type="numbering" w:customStyle="1" w:styleId="TableNumberList">
    <w:name w:val="Table Number List"/>
    <w:uiPriority w:val="99"/>
    <w:rsid w:val="00F644DC"/>
    <w:pPr>
      <w:numPr>
        <w:numId w:val="3"/>
      </w:numPr>
    </w:pPr>
  </w:style>
  <w:style w:type="paragraph" w:styleId="ListContinue2">
    <w:name w:val="List Continue 2"/>
    <w:basedOn w:val="ListContinue"/>
    <w:uiPriority w:val="5"/>
    <w:rsid w:val="00F644DC"/>
    <w:pPr>
      <w:ind w:left="851"/>
    </w:pPr>
  </w:style>
  <w:style w:type="character" w:customStyle="1" w:styleId="Black">
    <w:name w:val="Black"/>
    <w:basedOn w:val="DefaultParagraphFont"/>
    <w:uiPriority w:val="40"/>
    <w:semiHidden/>
    <w:rsid w:val="00F644DC"/>
    <w:rPr>
      <w:color w:val="000000" w:themeColor="text1"/>
    </w:rPr>
  </w:style>
  <w:style w:type="paragraph" w:styleId="ListContinue3">
    <w:name w:val="List Continue 3"/>
    <w:basedOn w:val="ListContinue2"/>
    <w:uiPriority w:val="5"/>
    <w:rsid w:val="00F644DC"/>
    <w:pPr>
      <w:ind w:left="1134"/>
    </w:pPr>
  </w:style>
  <w:style w:type="paragraph" w:styleId="ListContinue4">
    <w:name w:val="List Continue 4"/>
    <w:basedOn w:val="ListContinue3"/>
    <w:uiPriority w:val="5"/>
    <w:semiHidden/>
    <w:rsid w:val="00F644DC"/>
    <w:pPr>
      <w:ind w:left="1418"/>
    </w:pPr>
  </w:style>
  <w:style w:type="paragraph" w:styleId="ListContinue5">
    <w:name w:val="List Continue 5"/>
    <w:basedOn w:val="Normal"/>
    <w:uiPriority w:val="5"/>
    <w:semiHidden/>
    <w:rsid w:val="00F644DC"/>
    <w:pPr>
      <w:spacing w:line="240" w:lineRule="auto"/>
      <w:ind w:left="1701"/>
      <w:contextualSpacing/>
    </w:pPr>
    <w:rPr>
      <w:rFonts w:asciiTheme="minorHAnsi" w:hAnsiTheme="minorHAnsi" w:cstheme="minorBidi"/>
      <w:szCs w:val="20"/>
    </w:rPr>
  </w:style>
  <w:style w:type="numbering" w:customStyle="1" w:styleId="TableBulletList">
    <w:name w:val="Table Bullet List"/>
    <w:basedOn w:val="NoList"/>
    <w:uiPriority w:val="99"/>
    <w:rsid w:val="00F644DC"/>
    <w:pPr>
      <w:numPr>
        <w:numId w:val="4"/>
      </w:numPr>
    </w:pPr>
  </w:style>
  <w:style w:type="paragraph" w:styleId="ListParagraph">
    <w:name w:val="List Paragraph"/>
    <w:basedOn w:val="Normal"/>
    <w:uiPriority w:val="1"/>
    <w:qFormat/>
    <w:rsid w:val="00F644DC"/>
    <w:pPr>
      <w:spacing w:line="280" w:lineRule="atLeast"/>
      <w:ind w:left="720"/>
      <w:contextualSpacing/>
    </w:pPr>
    <w:rPr>
      <w:rFonts w:asciiTheme="minorHAnsi" w:hAnsiTheme="minorHAnsi"/>
      <w:color w:val="000000" w:themeColor="text1"/>
    </w:rPr>
  </w:style>
  <w:style w:type="paragraph" w:customStyle="1" w:styleId="TableListNumber">
    <w:name w:val="Table List Number"/>
    <w:basedOn w:val="TableText"/>
    <w:uiPriority w:val="10"/>
    <w:qFormat/>
    <w:rsid w:val="00F644DC"/>
    <w:pPr>
      <w:numPr>
        <w:numId w:val="5"/>
      </w:numPr>
    </w:pPr>
  </w:style>
  <w:style w:type="paragraph" w:customStyle="1" w:styleId="TableListNumber2">
    <w:name w:val="Table List Number 2"/>
    <w:basedOn w:val="TableText"/>
    <w:uiPriority w:val="10"/>
    <w:rsid w:val="00F644DC"/>
    <w:pPr>
      <w:numPr>
        <w:ilvl w:val="1"/>
        <w:numId w:val="5"/>
      </w:numPr>
    </w:pPr>
  </w:style>
  <w:style w:type="numbering" w:customStyle="1" w:styleId="HeadingNumbersAlpha">
    <w:name w:val="Heading Numbers Alpha"/>
    <w:basedOn w:val="NoList"/>
    <w:uiPriority w:val="99"/>
    <w:rsid w:val="00F644DC"/>
    <w:pPr>
      <w:numPr>
        <w:numId w:val="6"/>
      </w:numPr>
    </w:pPr>
  </w:style>
  <w:style w:type="paragraph" w:styleId="ListNumber3">
    <w:name w:val="List Number 3"/>
    <w:basedOn w:val="ListNumber2"/>
    <w:uiPriority w:val="99"/>
    <w:rsid w:val="00F644DC"/>
    <w:pPr>
      <w:numPr>
        <w:ilvl w:val="2"/>
      </w:numPr>
    </w:pPr>
  </w:style>
  <w:style w:type="paragraph" w:styleId="ListNumber4">
    <w:name w:val="List Number 4"/>
    <w:basedOn w:val="ListNumber3"/>
    <w:uiPriority w:val="5"/>
    <w:semiHidden/>
    <w:rsid w:val="00F644DC"/>
    <w:pPr>
      <w:numPr>
        <w:ilvl w:val="3"/>
      </w:numPr>
    </w:pPr>
  </w:style>
  <w:style w:type="numbering" w:customStyle="1" w:styleId="ListNumbers">
    <w:name w:val="List Numbers"/>
    <w:basedOn w:val="NoList"/>
    <w:uiPriority w:val="99"/>
    <w:rsid w:val="00F644DC"/>
    <w:pPr>
      <w:numPr>
        <w:numId w:val="7"/>
      </w:numPr>
    </w:pPr>
  </w:style>
  <w:style w:type="paragraph" w:styleId="ListNumber">
    <w:name w:val="List Number"/>
    <w:basedOn w:val="Normal"/>
    <w:uiPriority w:val="99"/>
    <w:qFormat/>
    <w:rsid w:val="00F644DC"/>
    <w:pPr>
      <w:keepLines/>
      <w:numPr>
        <w:numId w:val="1"/>
      </w:numPr>
      <w:spacing w:line="240" w:lineRule="auto"/>
    </w:pPr>
    <w:rPr>
      <w:rFonts w:cstheme="minorBidi"/>
      <w:szCs w:val="20"/>
    </w:rPr>
  </w:style>
  <w:style w:type="paragraph" w:styleId="ListNumber2">
    <w:name w:val="List Number 2"/>
    <w:basedOn w:val="ListNumber"/>
    <w:uiPriority w:val="99"/>
    <w:rsid w:val="00F644DC"/>
    <w:pPr>
      <w:numPr>
        <w:ilvl w:val="1"/>
      </w:numPr>
    </w:pPr>
  </w:style>
  <w:style w:type="numbering" w:customStyle="1" w:styleId="HeadingNumbers">
    <w:name w:val="Heading Numbers"/>
    <w:basedOn w:val="NoList"/>
    <w:uiPriority w:val="99"/>
    <w:rsid w:val="00F644DC"/>
    <w:pPr>
      <w:numPr>
        <w:numId w:val="8"/>
      </w:numPr>
    </w:pPr>
  </w:style>
  <w:style w:type="paragraph" w:customStyle="1" w:styleId="H1NoNum">
    <w:name w:val="H1 NoNum"/>
    <w:basedOn w:val="Heading1"/>
    <w:next w:val="Normal"/>
    <w:link w:val="H1NoNumChar"/>
    <w:qFormat/>
    <w:rsid w:val="00F644DC"/>
    <w:pPr>
      <w:numPr>
        <w:numId w:val="0"/>
      </w:numPr>
    </w:pPr>
  </w:style>
  <w:style w:type="paragraph" w:customStyle="1" w:styleId="H2NoNum">
    <w:name w:val="H2 NoNum"/>
    <w:basedOn w:val="Heading2"/>
    <w:next w:val="Normal"/>
    <w:link w:val="H2NoNumChar"/>
    <w:uiPriority w:val="1"/>
    <w:qFormat/>
    <w:rsid w:val="00F644DC"/>
    <w:pPr>
      <w:numPr>
        <w:ilvl w:val="0"/>
        <w:numId w:val="0"/>
      </w:numPr>
    </w:pPr>
  </w:style>
  <w:style w:type="paragraph" w:customStyle="1" w:styleId="H3NoNum">
    <w:name w:val="H3 NoNum"/>
    <w:basedOn w:val="Heading3"/>
    <w:next w:val="Normal"/>
    <w:link w:val="H3NoNumChar"/>
    <w:uiPriority w:val="2"/>
    <w:qFormat/>
    <w:rsid w:val="00F644DC"/>
    <w:pPr>
      <w:numPr>
        <w:ilvl w:val="0"/>
        <w:numId w:val="0"/>
      </w:numPr>
    </w:pPr>
  </w:style>
  <w:style w:type="character" w:styleId="PlaceholderText">
    <w:name w:val="Placeholder Text"/>
    <w:basedOn w:val="DefaultParagraphFont"/>
    <w:uiPriority w:val="99"/>
    <w:semiHidden/>
    <w:rsid w:val="00F644DC"/>
    <w:rPr>
      <w:color w:val="808080"/>
    </w:rPr>
  </w:style>
  <w:style w:type="paragraph" w:customStyle="1" w:styleId="Appendix1">
    <w:name w:val="Appendix 1"/>
    <w:basedOn w:val="Heading1"/>
    <w:next w:val="Normal"/>
    <w:link w:val="Appendix1Char"/>
    <w:uiPriority w:val="14"/>
    <w:rsid w:val="00F644DC"/>
    <w:pPr>
      <w:numPr>
        <w:numId w:val="9"/>
      </w:numPr>
    </w:pPr>
  </w:style>
  <w:style w:type="paragraph" w:customStyle="1" w:styleId="Appendix2">
    <w:name w:val="Appendix 2"/>
    <w:basedOn w:val="Heading2"/>
    <w:next w:val="Normal"/>
    <w:link w:val="Appendix2Char"/>
    <w:uiPriority w:val="14"/>
    <w:rsid w:val="00F644DC"/>
    <w:pPr>
      <w:numPr>
        <w:numId w:val="9"/>
      </w:numPr>
    </w:pPr>
  </w:style>
  <w:style w:type="paragraph" w:customStyle="1" w:styleId="Appendix3">
    <w:name w:val="Appendix 3"/>
    <w:basedOn w:val="Heading3"/>
    <w:next w:val="Normal"/>
    <w:link w:val="Appendix3Char"/>
    <w:uiPriority w:val="14"/>
    <w:rsid w:val="00F644DC"/>
    <w:pPr>
      <w:numPr>
        <w:numId w:val="9"/>
      </w:numPr>
    </w:pPr>
  </w:style>
  <w:style w:type="numbering" w:customStyle="1" w:styleId="ListBullets">
    <w:name w:val="List Bullets"/>
    <w:basedOn w:val="NoList"/>
    <w:uiPriority w:val="99"/>
    <w:rsid w:val="00F644DC"/>
    <w:pPr>
      <w:numPr>
        <w:numId w:val="10"/>
      </w:numPr>
    </w:pPr>
  </w:style>
  <w:style w:type="paragraph" w:styleId="ListBullet">
    <w:name w:val="List Bullet"/>
    <w:basedOn w:val="Normal"/>
    <w:uiPriority w:val="5"/>
    <w:qFormat/>
    <w:rsid w:val="00F644DC"/>
    <w:pPr>
      <w:numPr>
        <w:numId w:val="10"/>
      </w:numPr>
      <w:spacing w:line="280" w:lineRule="atLeast"/>
    </w:pPr>
    <w:rPr>
      <w:rFonts w:asciiTheme="minorHAnsi" w:hAnsiTheme="minorHAnsi"/>
      <w:color w:val="000000" w:themeColor="text1"/>
    </w:rPr>
  </w:style>
  <w:style w:type="paragraph" w:styleId="ListBullet2">
    <w:name w:val="List Bullet 2"/>
    <w:basedOn w:val="Normal"/>
    <w:uiPriority w:val="5"/>
    <w:rsid w:val="00F644DC"/>
    <w:pPr>
      <w:numPr>
        <w:ilvl w:val="1"/>
        <w:numId w:val="10"/>
      </w:numPr>
      <w:spacing w:line="280" w:lineRule="atLeast"/>
    </w:pPr>
    <w:rPr>
      <w:rFonts w:asciiTheme="minorHAnsi" w:hAnsiTheme="minorHAnsi"/>
      <w:color w:val="000000" w:themeColor="text1"/>
    </w:rPr>
  </w:style>
  <w:style w:type="paragraph" w:styleId="ListNumber5">
    <w:name w:val="List Number 5"/>
    <w:basedOn w:val="Normal"/>
    <w:uiPriority w:val="5"/>
    <w:semiHidden/>
    <w:rsid w:val="00F644DC"/>
    <w:pPr>
      <w:numPr>
        <w:ilvl w:val="4"/>
        <w:numId w:val="1"/>
      </w:numPr>
      <w:spacing w:line="276" w:lineRule="auto"/>
      <w:contextualSpacing/>
    </w:pPr>
    <w:rPr>
      <w:rFonts w:asciiTheme="minorHAnsi" w:hAnsiTheme="minorHAnsi" w:cstheme="minorBidi"/>
      <w:szCs w:val="20"/>
    </w:rPr>
  </w:style>
  <w:style w:type="paragraph" w:customStyle="1" w:styleId="TableTextCentre">
    <w:name w:val="Table Text Centre"/>
    <w:basedOn w:val="TableText"/>
    <w:uiPriority w:val="10"/>
    <w:rsid w:val="00F644DC"/>
    <w:pPr>
      <w:keepLines/>
      <w:ind w:left="0" w:right="0"/>
      <w:jc w:val="center"/>
    </w:pPr>
    <w:rPr>
      <w:rFonts w:ascii="Calibri" w:hAnsi="Calibri" w:cstheme="minorBidi"/>
      <w:color w:val="auto"/>
      <w:szCs w:val="20"/>
    </w:rPr>
  </w:style>
  <w:style w:type="paragraph" w:customStyle="1" w:styleId="TableListBullet">
    <w:name w:val="Table List Bullet"/>
    <w:basedOn w:val="TableText"/>
    <w:uiPriority w:val="10"/>
    <w:qFormat/>
    <w:rsid w:val="00F644DC"/>
    <w:pPr>
      <w:numPr>
        <w:numId w:val="11"/>
      </w:numPr>
    </w:pPr>
  </w:style>
  <w:style w:type="paragraph" w:customStyle="1" w:styleId="TableListBullet2">
    <w:name w:val="Table List Bullet 2"/>
    <w:basedOn w:val="TableText"/>
    <w:uiPriority w:val="10"/>
    <w:rsid w:val="00F644DC"/>
    <w:pPr>
      <w:numPr>
        <w:ilvl w:val="1"/>
        <w:numId w:val="11"/>
      </w:numPr>
    </w:pPr>
  </w:style>
  <w:style w:type="table" w:customStyle="1" w:styleId="ANMACColumnTitle">
    <w:name w:val="ANMAC Column Title"/>
    <w:basedOn w:val="TableNormal"/>
    <w:uiPriority w:val="99"/>
    <w:rsid w:val="00103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rPr>
        <w:b/>
        <w:caps/>
        <w:smallCaps w:val="0"/>
      </w:rPr>
      <w:tblPr/>
      <w:tcPr>
        <w:shd w:val="clear" w:color="auto" w:fill="BFBFBF" w:themeFill="background1" w:themeFillShade="BF"/>
      </w:tcPr>
    </w:tblStylePr>
  </w:style>
  <w:style w:type="table" w:customStyle="1" w:styleId="ANMACColumntitle2">
    <w:name w:val="ANMAC Column title 2"/>
    <w:basedOn w:val="TableNormal"/>
    <w:uiPriority w:val="99"/>
    <w:rsid w:val="001035E4"/>
    <w:pPr>
      <w:spacing w:after="0" w:line="240" w:lineRule="auto"/>
    </w:pPr>
    <w:rPr>
      <w:sz w:val="20"/>
    </w:rPr>
    <w:tblPr>
      <w:tblStyleRowBandSize w:val="1"/>
      <w:tblBorders>
        <w:insideV w:val="single" w:sz="4" w:space="0" w:color="auto"/>
      </w:tblBorders>
    </w:tblPr>
    <w:tblStylePr w:type="firstRow">
      <w:pPr>
        <w:wordWrap/>
        <w:spacing w:line="240" w:lineRule="auto"/>
        <w:jc w:val="center"/>
      </w:pPr>
      <w:rPr>
        <w:rFonts w:asciiTheme="majorHAnsi" w:hAnsiTheme="majorHAnsi"/>
        <w:b/>
        <w:caps/>
        <w:smallCaps w:val="0"/>
        <w:sz w:val="22"/>
      </w:rPr>
      <w:tblPr/>
      <w:trPr>
        <w:tblHeader/>
      </w:trPr>
      <w:tcPr>
        <w:tcBorders>
          <w:bottom w:val="single" w:sz="4" w:space="0" w:color="auto"/>
        </w:tcBorders>
        <w:shd w:val="clear" w:color="auto" w:fill="BFBFBF" w:themeFill="background1" w:themeFillShade="BF"/>
      </w:tcPr>
    </w:tblStylePr>
    <w:tblStylePr w:type="firstCol">
      <w:rPr>
        <w:rFonts w:asciiTheme="majorHAnsi" w:hAnsiTheme="majorHAnsi"/>
        <w:b/>
        <w:caps/>
        <w:smallCaps w:val="0"/>
        <w:sz w:val="22"/>
      </w:rPr>
      <w:tblPr/>
      <w:tcPr>
        <w:tcBorders>
          <w:insideH w:val="nil"/>
          <w:insideV w:val="nil"/>
        </w:tcBorders>
      </w:tcPr>
    </w:tblStylePr>
    <w:tblStylePr w:type="band2Horz">
      <w:tblPr/>
      <w:tcPr>
        <w:shd w:val="clear" w:color="auto" w:fill="F2F2F2" w:themeFill="background1" w:themeFillShade="F2"/>
      </w:tcPr>
    </w:tblStylePr>
  </w:style>
  <w:style w:type="character" w:styleId="Strong">
    <w:name w:val="Strong"/>
    <w:basedOn w:val="DefaultParagraphFont"/>
    <w:uiPriority w:val="22"/>
    <w:qFormat/>
    <w:rsid w:val="00F644DC"/>
    <w:rPr>
      <w:b/>
      <w:bCs/>
    </w:rPr>
  </w:style>
  <w:style w:type="character" w:customStyle="1" w:styleId="H3NoNumChar">
    <w:name w:val="H3 NoNum Char"/>
    <w:basedOn w:val="Heading3Char"/>
    <w:link w:val="H3NoNum"/>
    <w:uiPriority w:val="2"/>
    <w:rsid w:val="00F644DC"/>
    <w:rPr>
      <w:rFonts w:asciiTheme="majorHAnsi" w:eastAsiaTheme="majorEastAsia" w:hAnsiTheme="majorHAnsi" w:cstheme="majorBidi"/>
      <w:b/>
      <w:bCs/>
      <w:sz w:val="28"/>
    </w:rPr>
  </w:style>
  <w:style w:type="character" w:customStyle="1" w:styleId="H2NoNumChar">
    <w:name w:val="H2 NoNum Char"/>
    <w:basedOn w:val="Heading2Char"/>
    <w:link w:val="H2NoNum"/>
    <w:uiPriority w:val="1"/>
    <w:rsid w:val="00F644DC"/>
    <w:rPr>
      <w:rFonts w:asciiTheme="majorHAnsi" w:eastAsiaTheme="majorEastAsia" w:hAnsiTheme="majorHAnsi" w:cstheme="majorBidi"/>
      <w:b/>
      <w:sz w:val="36"/>
      <w:szCs w:val="26"/>
    </w:rPr>
  </w:style>
  <w:style w:type="character" w:customStyle="1" w:styleId="H1NoNumChar">
    <w:name w:val="H1 NoNum Char"/>
    <w:basedOn w:val="Heading1Char"/>
    <w:link w:val="H1NoNum"/>
    <w:rsid w:val="00F644DC"/>
    <w:rPr>
      <w:rFonts w:asciiTheme="majorHAnsi" w:eastAsiaTheme="majorEastAsia" w:hAnsiTheme="majorHAnsi" w:cstheme="majorBidi"/>
      <w:b/>
      <w:bCs/>
      <w:color w:val="000000" w:themeColor="text1"/>
      <w:sz w:val="44"/>
      <w:szCs w:val="28"/>
    </w:rPr>
  </w:style>
  <w:style w:type="paragraph" w:customStyle="1" w:styleId="TemplateText">
    <w:name w:val="Template Text"/>
    <w:uiPriority w:val="44"/>
    <w:rsid w:val="00F644DC"/>
    <w:pPr>
      <w:keepNext/>
      <w:spacing w:line="276" w:lineRule="auto"/>
    </w:pPr>
    <w:rPr>
      <w:rFonts w:cstheme="minorBidi"/>
      <w:vanish/>
      <w:color w:val="3EBFB9"/>
      <w:sz w:val="20"/>
      <w:szCs w:val="20"/>
    </w:rPr>
  </w:style>
  <w:style w:type="paragraph" w:styleId="ListBullet3">
    <w:name w:val="List Bullet 3"/>
    <w:basedOn w:val="Normal"/>
    <w:uiPriority w:val="5"/>
    <w:rsid w:val="00F644DC"/>
    <w:pPr>
      <w:numPr>
        <w:ilvl w:val="2"/>
        <w:numId w:val="10"/>
      </w:numPr>
      <w:contextualSpacing/>
    </w:pPr>
  </w:style>
  <w:style w:type="paragraph" w:styleId="ListBullet4">
    <w:name w:val="List Bullet 4"/>
    <w:basedOn w:val="Normal"/>
    <w:uiPriority w:val="5"/>
    <w:semiHidden/>
    <w:rsid w:val="00F644DC"/>
    <w:pPr>
      <w:numPr>
        <w:ilvl w:val="3"/>
        <w:numId w:val="10"/>
      </w:numPr>
      <w:contextualSpacing/>
    </w:pPr>
  </w:style>
  <w:style w:type="paragraph" w:styleId="ListBullet5">
    <w:name w:val="List Bullet 5"/>
    <w:basedOn w:val="Normal"/>
    <w:next w:val="Normal"/>
    <w:uiPriority w:val="5"/>
    <w:semiHidden/>
    <w:rsid w:val="00F644DC"/>
    <w:pPr>
      <w:numPr>
        <w:ilvl w:val="4"/>
        <w:numId w:val="10"/>
      </w:numPr>
      <w:contextualSpacing/>
    </w:pPr>
  </w:style>
  <w:style w:type="paragraph" w:customStyle="1" w:styleId="TemplateTextHeading">
    <w:name w:val="Template Text Heading"/>
    <w:basedOn w:val="Normal"/>
    <w:uiPriority w:val="44"/>
    <w:rsid w:val="00F644DC"/>
    <w:pPr>
      <w:keepNext/>
      <w:keepLines/>
      <w:spacing w:before="240" w:line="276" w:lineRule="auto"/>
    </w:pPr>
    <w:rPr>
      <w:rFonts w:asciiTheme="majorHAnsi" w:hAnsiTheme="majorHAnsi" w:cstheme="minorBidi"/>
      <w:color w:val="2C2825" w:themeColor="accent4" w:themeShade="80"/>
      <w:sz w:val="30"/>
      <w:szCs w:val="20"/>
    </w:rPr>
  </w:style>
  <w:style w:type="paragraph" w:styleId="NoSpacing">
    <w:name w:val="No Spacing"/>
    <w:link w:val="NoSpacingChar"/>
    <w:uiPriority w:val="4"/>
    <w:qFormat/>
    <w:rsid w:val="00F644DC"/>
    <w:pPr>
      <w:spacing w:after="0" w:line="240" w:lineRule="auto"/>
    </w:pPr>
  </w:style>
  <w:style w:type="paragraph" w:styleId="TOCHeading">
    <w:name w:val="TOC Heading"/>
    <w:basedOn w:val="Heading1"/>
    <w:next w:val="Normal"/>
    <w:uiPriority w:val="39"/>
    <w:qFormat/>
    <w:rsid w:val="00356713"/>
    <w:pPr>
      <w:pageBreakBefore w:val="0"/>
      <w:numPr>
        <w:numId w:val="0"/>
      </w:numPr>
      <w:outlineLvl w:val="9"/>
    </w:pPr>
    <w:rPr>
      <w:bCs w:val="0"/>
      <w:color w:val="auto"/>
      <w:szCs w:val="32"/>
    </w:rPr>
  </w:style>
  <w:style w:type="paragraph" w:styleId="TOC3">
    <w:name w:val="toc 3"/>
    <w:basedOn w:val="Normal"/>
    <w:next w:val="Normal"/>
    <w:autoRedefine/>
    <w:uiPriority w:val="39"/>
    <w:unhideWhenUsed/>
    <w:rsid w:val="00F644DC"/>
    <w:pPr>
      <w:spacing w:before="60" w:after="60"/>
    </w:pPr>
    <w:rPr>
      <w:noProof/>
    </w:rPr>
  </w:style>
  <w:style w:type="character" w:customStyle="1" w:styleId="Appendix3Char">
    <w:name w:val="Appendix 3 Char"/>
    <w:basedOn w:val="Heading3Char"/>
    <w:link w:val="Appendix3"/>
    <w:uiPriority w:val="14"/>
    <w:rsid w:val="00F644DC"/>
    <w:rPr>
      <w:rFonts w:asciiTheme="majorHAnsi" w:eastAsiaTheme="majorEastAsia" w:hAnsiTheme="majorHAnsi" w:cstheme="majorBidi"/>
      <w:b/>
      <w:bCs/>
      <w:sz w:val="28"/>
    </w:rPr>
  </w:style>
  <w:style w:type="character" w:customStyle="1" w:styleId="Appendix2Char">
    <w:name w:val="Appendix 2 Char"/>
    <w:basedOn w:val="Heading2Char"/>
    <w:link w:val="Appendix2"/>
    <w:uiPriority w:val="14"/>
    <w:rsid w:val="00F644DC"/>
    <w:rPr>
      <w:rFonts w:asciiTheme="majorHAnsi" w:eastAsiaTheme="majorEastAsia" w:hAnsiTheme="majorHAnsi" w:cstheme="majorBidi"/>
      <w:b/>
      <w:sz w:val="36"/>
      <w:szCs w:val="26"/>
    </w:rPr>
  </w:style>
  <w:style w:type="character" w:customStyle="1" w:styleId="Appendix1Char">
    <w:name w:val="Appendix 1 Char"/>
    <w:basedOn w:val="H1NoNumChar"/>
    <w:link w:val="Appendix1"/>
    <w:uiPriority w:val="14"/>
    <w:rsid w:val="00F644DC"/>
    <w:rPr>
      <w:rFonts w:asciiTheme="majorHAnsi" w:eastAsiaTheme="majorEastAsia" w:hAnsiTheme="majorHAnsi" w:cstheme="majorBidi"/>
      <w:b/>
      <w:bCs/>
      <w:color w:val="000000" w:themeColor="text1"/>
      <w:sz w:val="44"/>
      <w:szCs w:val="28"/>
    </w:rPr>
  </w:style>
  <w:style w:type="table" w:styleId="LightList-Accent3">
    <w:name w:val="Light List Accent 3"/>
    <w:basedOn w:val="TableNormal"/>
    <w:uiPriority w:val="61"/>
    <w:rsid w:val="00F644DC"/>
    <w:pPr>
      <w:spacing w:after="0" w:line="240" w:lineRule="auto"/>
    </w:pPr>
    <w:rPr>
      <w:rFonts w:asciiTheme="minorHAnsi" w:eastAsiaTheme="minorEastAsia" w:hAnsiTheme="minorHAnsi" w:cstheme="minorBidi"/>
      <w:lang w:val="en-US"/>
    </w:rPr>
    <w:tblPr>
      <w:tblStyleRowBandSize w:val="1"/>
      <w:tblStyleColBandSize w:val="1"/>
      <w:tblBorders>
        <w:top w:val="single" w:sz="8" w:space="0" w:color="C9E9E7" w:themeColor="accent3"/>
        <w:left w:val="single" w:sz="8" w:space="0" w:color="C9E9E7" w:themeColor="accent3"/>
        <w:bottom w:val="single" w:sz="8" w:space="0" w:color="C9E9E7" w:themeColor="accent3"/>
        <w:right w:val="single" w:sz="8" w:space="0" w:color="C9E9E7" w:themeColor="accent3"/>
      </w:tblBorders>
    </w:tblPr>
    <w:tblStylePr w:type="firstRow">
      <w:pPr>
        <w:spacing w:before="0" w:after="0" w:line="240" w:lineRule="auto"/>
      </w:pPr>
      <w:rPr>
        <w:b/>
        <w:bCs/>
        <w:color w:val="FFFFFF" w:themeColor="background1"/>
      </w:rPr>
      <w:tblPr/>
      <w:tcPr>
        <w:shd w:val="clear" w:color="auto" w:fill="C9E9E7" w:themeFill="accent3"/>
      </w:tcPr>
    </w:tblStylePr>
    <w:tblStylePr w:type="lastRow">
      <w:pPr>
        <w:spacing w:before="0" w:after="0" w:line="240" w:lineRule="auto"/>
      </w:pPr>
      <w:rPr>
        <w:b/>
        <w:bCs/>
      </w:rPr>
      <w:tblPr/>
      <w:tcPr>
        <w:tcBorders>
          <w:top w:val="double" w:sz="6" w:space="0" w:color="C9E9E7" w:themeColor="accent3"/>
          <w:left w:val="single" w:sz="8" w:space="0" w:color="C9E9E7" w:themeColor="accent3"/>
          <w:bottom w:val="single" w:sz="8" w:space="0" w:color="C9E9E7" w:themeColor="accent3"/>
          <w:right w:val="single" w:sz="8" w:space="0" w:color="C9E9E7" w:themeColor="accent3"/>
        </w:tcBorders>
      </w:tcPr>
    </w:tblStylePr>
    <w:tblStylePr w:type="firstCol">
      <w:rPr>
        <w:b/>
        <w:bCs/>
      </w:rPr>
    </w:tblStylePr>
    <w:tblStylePr w:type="lastCol">
      <w:rPr>
        <w:b/>
        <w:bCs/>
      </w:rPr>
    </w:tblStylePr>
    <w:tblStylePr w:type="band1Vert">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tblStylePr w:type="band1Horz">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style>
  <w:style w:type="table" w:styleId="GridTable2-Accent1">
    <w:name w:val="Grid Table 2 Accent 1"/>
    <w:basedOn w:val="TableNormal"/>
    <w:uiPriority w:val="47"/>
    <w:rsid w:val="00F644DC"/>
    <w:pPr>
      <w:spacing w:after="0" w:line="240" w:lineRule="auto"/>
    </w:pPr>
    <w:tblPr>
      <w:tblStyleRowBandSize w:val="1"/>
      <w:tblStyleColBandSize w:val="1"/>
      <w:tblBorders>
        <w:top w:val="single" w:sz="2" w:space="0" w:color="7FDDD9" w:themeColor="accent1" w:themeTint="99"/>
        <w:bottom w:val="single" w:sz="2" w:space="0" w:color="7FDDD9" w:themeColor="accent1" w:themeTint="99"/>
        <w:insideH w:val="single" w:sz="2" w:space="0" w:color="7FDDD9" w:themeColor="accent1" w:themeTint="99"/>
        <w:insideV w:val="single" w:sz="2" w:space="0" w:color="7FDDD9" w:themeColor="accent1" w:themeTint="99"/>
      </w:tblBorders>
    </w:tblPr>
    <w:tblStylePr w:type="firstRow">
      <w:rPr>
        <w:b/>
        <w:bCs/>
      </w:rPr>
      <w:tblPr/>
      <w:tcPr>
        <w:tcBorders>
          <w:top w:val="nil"/>
          <w:bottom w:val="single" w:sz="12" w:space="0" w:color="7FDDD9" w:themeColor="accent1" w:themeTint="99"/>
          <w:insideH w:val="nil"/>
          <w:insideV w:val="nil"/>
        </w:tcBorders>
        <w:shd w:val="clear" w:color="auto" w:fill="FFFFFF" w:themeFill="background1"/>
      </w:tcPr>
    </w:tblStylePr>
    <w:tblStylePr w:type="lastRow">
      <w:rPr>
        <w:b/>
        <w:bCs/>
      </w:rPr>
      <w:tblPr/>
      <w:tcPr>
        <w:tcBorders>
          <w:top w:val="double" w:sz="2" w:space="0" w:color="7FDD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F2" w:themeFill="accent1" w:themeFillTint="33"/>
      </w:tcPr>
    </w:tblStylePr>
    <w:tblStylePr w:type="band1Horz">
      <w:tblPr/>
      <w:tcPr>
        <w:shd w:val="clear" w:color="auto" w:fill="D4F3F2" w:themeFill="accent1" w:themeFillTint="33"/>
      </w:tcPr>
    </w:tblStylePr>
  </w:style>
  <w:style w:type="table" w:customStyle="1" w:styleId="ANMACRowTitle">
    <w:name w:val="ANMAC Row Title"/>
    <w:basedOn w:val="TableNormal"/>
    <w:uiPriority w:val="99"/>
    <w:rsid w:val="001035E4"/>
    <w:pPr>
      <w:spacing w:before="60" w:after="60" w:line="240" w:lineRule="auto"/>
      <w:ind w:left="113"/>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rPr>
        <w:b/>
        <w:caps/>
        <w:smallCaps w:val="0"/>
      </w:rPr>
      <w:tblPr/>
      <w:trPr>
        <w:tblHeader/>
      </w:trPr>
      <w:tcPr>
        <w:shd w:val="clear" w:color="auto" w:fill="BFBFBF" w:themeFill="background1" w:themeFillShade="BF"/>
      </w:tcPr>
    </w:tblStylePr>
  </w:style>
  <w:style w:type="table" w:styleId="TableGridLight">
    <w:name w:val="Grid Table Light"/>
    <w:basedOn w:val="TableNormal"/>
    <w:uiPriority w:val="40"/>
    <w:rsid w:val="00F644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NMACRowtitle2">
    <w:name w:val="ANMAC Row title 2"/>
    <w:basedOn w:val="TableNormal"/>
    <w:uiPriority w:val="99"/>
    <w:rsid w:val="001035E4"/>
    <w:pPr>
      <w:spacing w:after="0" w:line="240" w:lineRule="auto"/>
      <w:ind w:left="113"/>
    </w:pPr>
    <w:rPr>
      <w:sz w:val="20"/>
    </w:rPr>
    <w:tblPr>
      <w:tblStyleRowBandSize w:val="1"/>
      <w:tblBorders>
        <w:insideV w:val="single" w:sz="4" w:space="0" w:color="auto"/>
      </w:tblBorders>
    </w:tblPr>
    <w:tblStylePr w:type="firstRow">
      <w:rPr>
        <w:rFonts w:ascii="Calibri" w:hAnsi="Calibri"/>
        <w:b/>
        <w:caps/>
        <w:smallCaps w:val="0"/>
        <w:sz w:val="22"/>
      </w:rPr>
      <w:tblPr/>
      <w:trPr>
        <w:tblHeader/>
      </w:trPr>
      <w:tcPr>
        <w:tcBorders>
          <w:bottom w:val="single" w:sz="4" w:space="0" w:color="auto"/>
        </w:tcBorders>
        <w:shd w:val="clear" w:color="auto" w:fill="BFBFBF" w:themeFill="background1" w:themeFillShade="BF"/>
      </w:tcPr>
    </w:tblStylePr>
    <w:tblStylePr w:type="lastRow">
      <w:tblPr/>
      <w:tcPr>
        <w:tcBorders>
          <w:bottom w:val="nil"/>
        </w:tcBorders>
      </w:tcPr>
    </w:tblStylePr>
    <w:tblStylePr w:type="firstCol">
      <w:tblPr/>
      <w:tcPr>
        <w:tcBorders>
          <w:left w:val="nil"/>
          <w:right w:val="nil"/>
          <w:insideV w:val="nil"/>
        </w:tcBorders>
      </w:tcPr>
    </w:tblStylePr>
    <w:tblStylePr w:type="lastCol">
      <w:tblPr/>
      <w:tcPr>
        <w:tcBorders>
          <w:top w:val="nil"/>
          <w:left w:val="nil"/>
          <w:bottom w:val="nil"/>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H1NoNumNoBreak">
    <w:name w:val="H1 NoNumNoBreak"/>
    <w:basedOn w:val="H1NoNum"/>
    <w:link w:val="H1NoNumNoBreakChar"/>
    <w:qFormat/>
    <w:rsid w:val="00F644DC"/>
    <w:pPr>
      <w:pageBreakBefore w:val="0"/>
      <w:spacing w:before="360"/>
    </w:pPr>
  </w:style>
  <w:style w:type="paragraph" w:customStyle="1" w:styleId="Heading1NoBreak">
    <w:name w:val="Heading 1 NoBreak"/>
    <w:basedOn w:val="Heading1"/>
    <w:next w:val="Normal"/>
    <w:link w:val="Heading1NoBreakChar"/>
    <w:qFormat/>
    <w:rsid w:val="00F644DC"/>
    <w:pPr>
      <w:pageBreakBefore w:val="0"/>
    </w:pPr>
  </w:style>
  <w:style w:type="character" w:customStyle="1" w:styleId="Heading1NoBreakChar">
    <w:name w:val="Heading 1 NoBreak Char"/>
    <w:basedOn w:val="Heading1Char"/>
    <w:link w:val="Heading1NoBreak"/>
    <w:rsid w:val="00F644DC"/>
    <w:rPr>
      <w:rFonts w:asciiTheme="majorHAnsi" w:eastAsiaTheme="majorEastAsia" w:hAnsiTheme="majorHAnsi" w:cstheme="majorBidi"/>
      <w:b/>
      <w:bCs/>
      <w:color w:val="000000" w:themeColor="text1"/>
      <w:sz w:val="44"/>
      <w:szCs w:val="28"/>
    </w:rPr>
  </w:style>
  <w:style w:type="paragraph" w:customStyle="1" w:styleId="Copyright">
    <w:name w:val="Copyright"/>
    <w:basedOn w:val="NoSpacing"/>
    <w:link w:val="CopyrightChar"/>
    <w:uiPriority w:val="20"/>
    <w:rsid w:val="00F644DC"/>
    <w:rPr>
      <w:sz w:val="16"/>
    </w:rPr>
  </w:style>
  <w:style w:type="character" w:customStyle="1" w:styleId="NoSpacingChar">
    <w:name w:val="No Spacing Char"/>
    <w:basedOn w:val="DefaultParagraphFont"/>
    <w:link w:val="NoSpacing"/>
    <w:uiPriority w:val="4"/>
    <w:rsid w:val="00F644DC"/>
  </w:style>
  <w:style w:type="character" w:customStyle="1" w:styleId="CopyrightChar">
    <w:name w:val="Copyright Char"/>
    <w:basedOn w:val="NoSpacingChar"/>
    <w:link w:val="Copyright"/>
    <w:uiPriority w:val="20"/>
    <w:rsid w:val="00F644DC"/>
    <w:rPr>
      <w:sz w:val="16"/>
    </w:rPr>
  </w:style>
  <w:style w:type="paragraph" w:customStyle="1" w:styleId="SimpleDocTitle">
    <w:name w:val="SimpleDocTitle"/>
    <w:basedOn w:val="Normal"/>
    <w:link w:val="SimpleDocTitleChar"/>
    <w:uiPriority w:val="11"/>
    <w:qFormat/>
    <w:rsid w:val="00F644DC"/>
    <w:pPr>
      <w:spacing w:line="240" w:lineRule="auto"/>
    </w:pPr>
    <w:rPr>
      <w:b/>
      <w:sz w:val="36"/>
    </w:rPr>
  </w:style>
  <w:style w:type="character" w:customStyle="1" w:styleId="SimpleDocTitleChar">
    <w:name w:val="SimpleDocTitle Char"/>
    <w:basedOn w:val="DefaultParagraphFont"/>
    <w:link w:val="SimpleDocTitle"/>
    <w:uiPriority w:val="11"/>
    <w:rsid w:val="00F644DC"/>
    <w:rPr>
      <w:b/>
      <w:sz w:val="36"/>
    </w:rPr>
  </w:style>
  <w:style w:type="paragraph" w:customStyle="1" w:styleId="MeetingDate">
    <w:name w:val="MeetingDate"/>
    <w:basedOn w:val="TableText"/>
    <w:uiPriority w:val="3"/>
    <w:qFormat/>
    <w:rsid w:val="00F644DC"/>
  </w:style>
  <w:style w:type="table" w:customStyle="1" w:styleId="TwoColumnHeading">
    <w:name w:val="Two Column Heading"/>
    <w:basedOn w:val="TableNormal"/>
    <w:uiPriority w:val="99"/>
    <w:rsid w:val="001035E4"/>
    <w:pPr>
      <w:spacing w:after="0" w:line="240" w:lineRule="auto"/>
    </w:p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b/>
        <w:caps/>
        <w:smallCaps w:val="0"/>
      </w:rPr>
      <w:tblPr/>
      <w:tcPr>
        <w:shd w:val="clear" w:color="auto" w:fill="BFBFBF" w:themeFill="background1" w:themeFillShade="BF"/>
      </w:tcPr>
    </w:tblStylePr>
  </w:style>
  <w:style w:type="paragraph" w:customStyle="1" w:styleId="TableTextRight">
    <w:name w:val="Table Text Right"/>
    <w:basedOn w:val="TableText"/>
    <w:uiPriority w:val="10"/>
    <w:qFormat/>
    <w:rsid w:val="00F644DC"/>
    <w:pPr>
      <w:jc w:val="right"/>
    </w:pPr>
  </w:style>
  <w:style w:type="table" w:styleId="PlainTable1">
    <w:name w:val="Plain Table 1"/>
    <w:basedOn w:val="TableNormal"/>
    <w:uiPriority w:val="41"/>
    <w:rsid w:val="00A55B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434F9"/>
    <w:rPr>
      <w:color w:val="808080"/>
      <w:shd w:val="clear" w:color="auto" w:fill="E6E6E6"/>
    </w:rPr>
  </w:style>
  <w:style w:type="paragraph" w:customStyle="1" w:styleId="Default">
    <w:name w:val="Default"/>
    <w:rsid w:val="00B63A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D5F47"/>
    <w:rPr>
      <w:sz w:val="16"/>
      <w:szCs w:val="16"/>
    </w:rPr>
  </w:style>
  <w:style w:type="paragraph" w:styleId="CommentText">
    <w:name w:val="annotation text"/>
    <w:basedOn w:val="Normal"/>
    <w:link w:val="CommentTextChar"/>
    <w:uiPriority w:val="99"/>
    <w:semiHidden/>
    <w:unhideWhenUsed/>
    <w:rsid w:val="004D5F47"/>
    <w:pPr>
      <w:spacing w:line="240" w:lineRule="auto"/>
    </w:pPr>
    <w:rPr>
      <w:sz w:val="20"/>
      <w:szCs w:val="20"/>
    </w:rPr>
  </w:style>
  <w:style w:type="character" w:customStyle="1" w:styleId="CommentTextChar">
    <w:name w:val="Comment Text Char"/>
    <w:basedOn w:val="DefaultParagraphFont"/>
    <w:link w:val="CommentText"/>
    <w:uiPriority w:val="99"/>
    <w:semiHidden/>
    <w:rsid w:val="004D5F47"/>
    <w:rPr>
      <w:sz w:val="20"/>
      <w:szCs w:val="20"/>
    </w:rPr>
  </w:style>
  <w:style w:type="paragraph" w:styleId="CommentSubject">
    <w:name w:val="annotation subject"/>
    <w:basedOn w:val="CommentText"/>
    <w:next w:val="CommentText"/>
    <w:link w:val="CommentSubjectChar"/>
    <w:uiPriority w:val="99"/>
    <w:semiHidden/>
    <w:unhideWhenUsed/>
    <w:rsid w:val="004D5F47"/>
    <w:rPr>
      <w:b/>
      <w:bCs/>
    </w:rPr>
  </w:style>
  <w:style w:type="character" w:customStyle="1" w:styleId="CommentSubjectChar">
    <w:name w:val="Comment Subject Char"/>
    <w:basedOn w:val="CommentTextChar"/>
    <w:link w:val="CommentSubject"/>
    <w:uiPriority w:val="99"/>
    <w:semiHidden/>
    <w:rsid w:val="004D5F47"/>
    <w:rPr>
      <w:b/>
      <w:bCs/>
      <w:sz w:val="20"/>
      <w:szCs w:val="20"/>
    </w:rPr>
  </w:style>
  <w:style w:type="paragraph" w:styleId="Revision">
    <w:name w:val="Revision"/>
    <w:hidden/>
    <w:uiPriority w:val="99"/>
    <w:semiHidden/>
    <w:rsid w:val="004B6182"/>
    <w:pPr>
      <w:spacing w:after="0" w:line="240" w:lineRule="auto"/>
    </w:pPr>
  </w:style>
  <w:style w:type="paragraph" w:styleId="BodyText">
    <w:name w:val="Body Text"/>
    <w:basedOn w:val="Normal"/>
    <w:link w:val="BodyTextChar"/>
    <w:uiPriority w:val="99"/>
    <w:rsid w:val="00B85F3F"/>
    <w:pPr>
      <w:spacing w:after="113"/>
    </w:pPr>
    <w:rPr>
      <w:rFonts w:ascii="Arial Narrow" w:hAnsi="Arial Narrow" w:cstheme="minorBidi"/>
    </w:rPr>
  </w:style>
  <w:style w:type="character" w:customStyle="1" w:styleId="BodyTextChar">
    <w:name w:val="Body Text Char"/>
    <w:basedOn w:val="DefaultParagraphFont"/>
    <w:link w:val="BodyText"/>
    <w:uiPriority w:val="99"/>
    <w:rsid w:val="00B85F3F"/>
    <w:rPr>
      <w:rFonts w:ascii="Arial Narrow" w:hAnsi="Arial Narrow" w:cstheme="minorBidi"/>
    </w:rPr>
  </w:style>
  <w:style w:type="character" w:styleId="FollowedHyperlink">
    <w:name w:val="FollowedHyperlink"/>
    <w:basedOn w:val="DefaultParagraphFont"/>
    <w:uiPriority w:val="99"/>
    <w:semiHidden/>
    <w:unhideWhenUsed/>
    <w:rsid w:val="005A55AD"/>
    <w:rPr>
      <w:color w:val="800080" w:themeColor="followedHyperlink"/>
      <w:u w:val="single"/>
    </w:rPr>
  </w:style>
  <w:style w:type="paragraph" w:styleId="NormalWeb">
    <w:name w:val="Normal (Web)"/>
    <w:basedOn w:val="Normal"/>
    <w:uiPriority w:val="99"/>
    <w:semiHidden/>
    <w:unhideWhenUsed/>
    <w:rsid w:val="00240BE5"/>
    <w:pPr>
      <w:spacing w:before="100" w:beforeAutospacing="1" w:after="100" w:afterAutospacing="1" w:line="240" w:lineRule="auto"/>
    </w:pPr>
    <w:rPr>
      <w:rFonts w:ascii="Times New Roman" w:eastAsia="Times New Roman" w:hAnsi="Times New Roman"/>
      <w:sz w:val="24"/>
      <w:szCs w:val="24"/>
      <w:lang w:eastAsia="en-AU"/>
    </w:rPr>
  </w:style>
  <w:style w:type="paragraph" w:styleId="Closing">
    <w:name w:val="Closing"/>
    <w:basedOn w:val="Normal"/>
    <w:link w:val="ClosingChar"/>
    <w:uiPriority w:val="99"/>
    <w:semiHidden/>
    <w:unhideWhenUsed/>
    <w:rsid w:val="00A22E89"/>
    <w:pPr>
      <w:spacing w:after="0" w:line="240" w:lineRule="auto"/>
      <w:ind w:left="4252"/>
    </w:pPr>
    <w:rPr>
      <w:rFonts w:ascii="Arial Narrow" w:hAnsi="Arial Narrow" w:cstheme="minorBidi"/>
    </w:rPr>
  </w:style>
  <w:style w:type="character" w:customStyle="1" w:styleId="ClosingChar">
    <w:name w:val="Closing Char"/>
    <w:basedOn w:val="DefaultParagraphFont"/>
    <w:link w:val="Closing"/>
    <w:uiPriority w:val="99"/>
    <w:semiHidden/>
    <w:rsid w:val="00A22E89"/>
    <w:rPr>
      <w:rFonts w:ascii="Arial Narrow" w:hAnsi="Arial Narrow" w:cstheme="minorBidi"/>
    </w:rPr>
  </w:style>
  <w:style w:type="paragraph" w:customStyle="1" w:styleId="TableParagraph">
    <w:name w:val="Table Paragraph"/>
    <w:basedOn w:val="Normal"/>
    <w:uiPriority w:val="1"/>
    <w:qFormat/>
    <w:rsid w:val="003637E2"/>
    <w:pPr>
      <w:widowControl w:val="0"/>
      <w:autoSpaceDE w:val="0"/>
      <w:autoSpaceDN w:val="0"/>
      <w:spacing w:before="75" w:after="0" w:line="240" w:lineRule="auto"/>
      <w:ind w:left="93"/>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5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esa.com.au/accredited-progr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esa.com.au/wp-content/uploads/2020/10/HESA_Immunisation_Guidelines_Final.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esa.com.au/wp-content/uploads/2020/05/Standards_for_the_accreditation_of_immunisation_education_programs_01052020.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esa.com.au/wp-content/uploads/2020/05/Standards_for_the_accreditation_of_immunisation_education_programs_01052020.pdf" TargetMode="External"/><Relationship Id="rId20" Type="http://schemas.openxmlformats.org/officeDocument/2006/relationships/hyperlink" Target="https://hesa.com.au/wp-content/uploads/2020/10/Standards_for_the_accreditation_of_immunisation_education_program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health.gov.au/resources/publications/national-immunisation-education-framework-for-health-professiona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5881310B9344FDB6DF609C0930884D"/>
        <w:category>
          <w:name w:val="General"/>
          <w:gallery w:val="placeholder"/>
        </w:category>
        <w:types>
          <w:type w:val="bbPlcHdr"/>
        </w:types>
        <w:behaviors>
          <w:behavior w:val="content"/>
        </w:behaviors>
        <w:guid w:val="{342EE5CF-C110-426C-87DE-5CB1F88895BE}"/>
      </w:docPartPr>
      <w:docPartBody>
        <w:p w:rsidR="00451E0F" w:rsidRDefault="001D0B0B" w:rsidP="001D0B0B">
          <w:pPr>
            <w:pStyle w:val="4F5881310B9344FDB6DF609C0930884D"/>
          </w:pPr>
          <w:r w:rsidRPr="007768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F1"/>
    <w:rsid w:val="00020594"/>
    <w:rsid w:val="00080D85"/>
    <w:rsid w:val="00095D86"/>
    <w:rsid w:val="00116074"/>
    <w:rsid w:val="001D0B0B"/>
    <w:rsid w:val="001F6CE0"/>
    <w:rsid w:val="0024210D"/>
    <w:rsid w:val="003005E9"/>
    <w:rsid w:val="003750A4"/>
    <w:rsid w:val="00394C85"/>
    <w:rsid w:val="00411540"/>
    <w:rsid w:val="00451E0F"/>
    <w:rsid w:val="0057100A"/>
    <w:rsid w:val="005D4238"/>
    <w:rsid w:val="00623671"/>
    <w:rsid w:val="00727C2B"/>
    <w:rsid w:val="007936F1"/>
    <w:rsid w:val="007B7D43"/>
    <w:rsid w:val="0083422D"/>
    <w:rsid w:val="00A26C67"/>
    <w:rsid w:val="00A8735A"/>
    <w:rsid w:val="00AB0EA9"/>
    <w:rsid w:val="00AD3A02"/>
    <w:rsid w:val="00AF2375"/>
    <w:rsid w:val="00BA09B3"/>
    <w:rsid w:val="00BF0617"/>
    <w:rsid w:val="00DD77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0A4"/>
    <w:rPr>
      <w:color w:val="808080"/>
    </w:rPr>
  </w:style>
  <w:style w:type="paragraph" w:customStyle="1" w:styleId="14F03D55BB5B41A38A8794E7E2E5063C">
    <w:name w:val="14F03D55BB5B41A38A8794E7E2E5063C"/>
  </w:style>
  <w:style w:type="paragraph" w:customStyle="1" w:styleId="E0BC2C47A2F84B688B3FF692DAD46044">
    <w:name w:val="E0BC2C47A2F84B688B3FF692DAD46044"/>
  </w:style>
  <w:style w:type="paragraph" w:customStyle="1" w:styleId="B70C8879E1724512BCE5A2BE8B1E229F">
    <w:name w:val="B70C8879E1724512BCE5A2BE8B1E229F"/>
  </w:style>
  <w:style w:type="paragraph" w:customStyle="1" w:styleId="FB383BA651604AB0B0D58EED798E5B86">
    <w:name w:val="FB383BA651604AB0B0D58EED798E5B86"/>
  </w:style>
  <w:style w:type="paragraph" w:customStyle="1" w:styleId="96D38073C2FB4899B7DCCBBEC653E047">
    <w:name w:val="96D38073C2FB4899B7DCCBBEC653E047"/>
  </w:style>
  <w:style w:type="paragraph" w:customStyle="1" w:styleId="15EA4C0A634B4B848D99F065C3062408">
    <w:name w:val="15EA4C0A634B4B848D99F065C3062408"/>
  </w:style>
  <w:style w:type="paragraph" w:customStyle="1" w:styleId="BB1871D7BB544F5F8B7F997D76378F30">
    <w:name w:val="BB1871D7BB544F5F8B7F997D76378F30"/>
  </w:style>
  <w:style w:type="paragraph" w:customStyle="1" w:styleId="D2F42C11E6314AE6AD967B176879F3FC">
    <w:name w:val="D2F42C11E6314AE6AD967B176879F3FC"/>
  </w:style>
  <w:style w:type="paragraph" w:customStyle="1" w:styleId="3F89D46053D84C58AACE4A8475AAC40E">
    <w:name w:val="3F89D46053D84C58AACE4A8475AAC40E"/>
  </w:style>
  <w:style w:type="paragraph" w:customStyle="1" w:styleId="D7547508167C4DCB827436137474E21E">
    <w:name w:val="D7547508167C4DCB827436137474E21E"/>
  </w:style>
  <w:style w:type="paragraph" w:customStyle="1" w:styleId="384BD6CE35CE406ABCD0E87749B7D272">
    <w:name w:val="384BD6CE35CE406ABCD0E87749B7D272"/>
  </w:style>
  <w:style w:type="paragraph" w:customStyle="1" w:styleId="A5D76BE2F68D4DE69D02640F148F72B4">
    <w:name w:val="A5D76BE2F68D4DE69D02640F148F72B4"/>
    <w:rsid w:val="00A8735A"/>
  </w:style>
  <w:style w:type="paragraph" w:customStyle="1" w:styleId="4043340E53464B2F8F660F167E17FAB3">
    <w:name w:val="4043340E53464B2F8F660F167E17FAB3"/>
    <w:rsid w:val="00A8735A"/>
  </w:style>
  <w:style w:type="paragraph" w:customStyle="1" w:styleId="77F873D744BF48F2A4C4CC2A70DA7C67">
    <w:name w:val="77F873D744BF48F2A4C4CC2A70DA7C67"/>
    <w:rsid w:val="00A8735A"/>
  </w:style>
  <w:style w:type="paragraph" w:customStyle="1" w:styleId="2E46B51E52CC41D0B4AAC65AB9673645">
    <w:name w:val="2E46B51E52CC41D0B4AAC65AB9673645"/>
    <w:rsid w:val="00A8735A"/>
  </w:style>
  <w:style w:type="paragraph" w:customStyle="1" w:styleId="F6F17DD452654E989DC2F51EBEDB4C70">
    <w:name w:val="F6F17DD452654E989DC2F51EBEDB4C70"/>
    <w:rsid w:val="00A8735A"/>
  </w:style>
  <w:style w:type="paragraph" w:customStyle="1" w:styleId="2D4971C1C3274868BBA77A2608AD57F3">
    <w:name w:val="2D4971C1C3274868BBA77A2608AD57F3"/>
    <w:rsid w:val="00A8735A"/>
  </w:style>
  <w:style w:type="paragraph" w:customStyle="1" w:styleId="4954E8C92EE84BE7931580D7FD26C982">
    <w:name w:val="4954E8C92EE84BE7931580D7FD26C982"/>
    <w:rsid w:val="00A8735A"/>
  </w:style>
  <w:style w:type="paragraph" w:customStyle="1" w:styleId="0DEF57D6DED04107BFAE6A482411DE5E">
    <w:name w:val="0DEF57D6DED04107BFAE6A482411DE5E"/>
    <w:rsid w:val="00A8735A"/>
  </w:style>
  <w:style w:type="paragraph" w:customStyle="1" w:styleId="9788371BF8F04F1F9C9E4F4CB3ABBB0D">
    <w:name w:val="9788371BF8F04F1F9C9E4F4CB3ABBB0D"/>
    <w:rsid w:val="00A8735A"/>
  </w:style>
  <w:style w:type="paragraph" w:customStyle="1" w:styleId="DCF6D761816243B398E1283F0B21CF24">
    <w:name w:val="DCF6D761816243B398E1283F0B21CF24"/>
    <w:rsid w:val="00A8735A"/>
  </w:style>
  <w:style w:type="paragraph" w:customStyle="1" w:styleId="9B4A7919880C4513B14719338EA1A18D">
    <w:name w:val="9B4A7919880C4513B14719338EA1A18D"/>
    <w:rsid w:val="00A8735A"/>
  </w:style>
  <w:style w:type="paragraph" w:customStyle="1" w:styleId="BF0DD530EAE94F2FA781EE0D6F02062C">
    <w:name w:val="BF0DD530EAE94F2FA781EE0D6F02062C"/>
    <w:rsid w:val="00A8735A"/>
  </w:style>
  <w:style w:type="paragraph" w:customStyle="1" w:styleId="2F6694DFA5B4461F9EC3FA5AAA7E0A47">
    <w:name w:val="2F6694DFA5B4461F9EC3FA5AAA7E0A47"/>
    <w:rsid w:val="00A8735A"/>
  </w:style>
  <w:style w:type="paragraph" w:customStyle="1" w:styleId="4BF3A07545134EB69D0181E095C46883">
    <w:name w:val="4BF3A07545134EB69D0181E095C46883"/>
    <w:rsid w:val="00A8735A"/>
  </w:style>
  <w:style w:type="paragraph" w:customStyle="1" w:styleId="07BA6D3E69D942149135040BF7A13A2F">
    <w:name w:val="07BA6D3E69D942149135040BF7A13A2F"/>
    <w:rsid w:val="00A8735A"/>
  </w:style>
  <w:style w:type="paragraph" w:customStyle="1" w:styleId="6D5BBF8E644B4B1B8AA564B1CCAC47DA">
    <w:name w:val="6D5BBF8E644B4B1B8AA564B1CCAC47DA"/>
    <w:rsid w:val="00A8735A"/>
  </w:style>
  <w:style w:type="paragraph" w:customStyle="1" w:styleId="D5EF2E411C814E23AF16894E01239655">
    <w:name w:val="D5EF2E411C814E23AF16894E01239655"/>
    <w:rsid w:val="00A8735A"/>
  </w:style>
  <w:style w:type="paragraph" w:customStyle="1" w:styleId="DE7E23B7C6A5487F94E67CC5C54D7D7A">
    <w:name w:val="DE7E23B7C6A5487F94E67CC5C54D7D7A"/>
    <w:rsid w:val="00A8735A"/>
  </w:style>
  <w:style w:type="paragraph" w:customStyle="1" w:styleId="AEDBA322B9F24F27B16EA3C42AFBE390">
    <w:name w:val="AEDBA322B9F24F27B16EA3C42AFBE390"/>
    <w:rsid w:val="00A8735A"/>
  </w:style>
  <w:style w:type="paragraph" w:customStyle="1" w:styleId="C413810856884AB5868454D415FB0F77">
    <w:name w:val="C413810856884AB5868454D415FB0F77"/>
    <w:rsid w:val="00A8735A"/>
  </w:style>
  <w:style w:type="paragraph" w:customStyle="1" w:styleId="DD3DB9F9699F45629BB0B4497681882D">
    <w:name w:val="DD3DB9F9699F45629BB0B4497681882D"/>
    <w:rsid w:val="00A8735A"/>
  </w:style>
  <w:style w:type="paragraph" w:customStyle="1" w:styleId="8E0BF21975754E4E896893C0FBC28305">
    <w:name w:val="8E0BF21975754E4E896893C0FBC28305"/>
    <w:rsid w:val="00A8735A"/>
  </w:style>
  <w:style w:type="paragraph" w:customStyle="1" w:styleId="BB24DFA6FCDD485FAD4AB85042B9533A">
    <w:name w:val="BB24DFA6FCDD485FAD4AB85042B9533A"/>
    <w:rsid w:val="00A8735A"/>
  </w:style>
  <w:style w:type="paragraph" w:customStyle="1" w:styleId="66BFFC2080F44FAB8074E3495922900D">
    <w:name w:val="66BFFC2080F44FAB8074E3495922900D"/>
    <w:rsid w:val="00A8735A"/>
  </w:style>
  <w:style w:type="paragraph" w:customStyle="1" w:styleId="4D6F46C50D3146978EAA5B9E6F13C177">
    <w:name w:val="4D6F46C50D3146978EAA5B9E6F13C177"/>
    <w:rsid w:val="00A8735A"/>
  </w:style>
  <w:style w:type="paragraph" w:customStyle="1" w:styleId="6AAF898B97F24D4B9DA474D8D6EA5FD4">
    <w:name w:val="6AAF898B97F24D4B9DA474D8D6EA5FD4"/>
    <w:rsid w:val="00A8735A"/>
  </w:style>
  <w:style w:type="paragraph" w:customStyle="1" w:styleId="B4904DF886664C8FB4F96CCD941CC98D">
    <w:name w:val="B4904DF886664C8FB4F96CCD941CC98D"/>
    <w:rsid w:val="00A8735A"/>
  </w:style>
  <w:style w:type="paragraph" w:customStyle="1" w:styleId="8B40DB29C1124CBBA691CB69C0EDA895">
    <w:name w:val="8B40DB29C1124CBBA691CB69C0EDA895"/>
    <w:rsid w:val="00A8735A"/>
  </w:style>
  <w:style w:type="paragraph" w:customStyle="1" w:styleId="FA23E2A4BF2040598832ECA1DE168685">
    <w:name w:val="FA23E2A4BF2040598832ECA1DE168685"/>
    <w:rsid w:val="00A8735A"/>
  </w:style>
  <w:style w:type="paragraph" w:customStyle="1" w:styleId="E96E015517754DB2B44BB74ACAB4FE8A">
    <w:name w:val="E96E015517754DB2B44BB74ACAB4FE8A"/>
    <w:rsid w:val="00A8735A"/>
  </w:style>
  <w:style w:type="paragraph" w:customStyle="1" w:styleId="8BD312F2E7834065A727BED239C19D91">
    <w:name w:val="8BD312F2E7834065A727BED239C19D91"/>
    <w:rsid w:val="00A8735A"/>
  </w:style>
  <w:style w:type="paragraph" w:customStyle="1" w:styleId="5476A2A595CB4D32A45A0D4612C9FBBA">
    <w:name w:val="5476A2A595CB4D32A45A0D4612C9FBBA"/>
    <w:rsid w:val="00A8735A"/>
  </w:style>
  <w:style w:type="paragraph" w:customStyle="1" w:styleId="F689CA2A982F4E29BDE7C6DC7A4C58A3">
    <w:name w:val="F689CA2A982F4E29BDE7C6DC7A4C58A3"/>
    <w:rsid w:val="00A8735A"/>
  </w:style>
  <w:style w:type="paragraph" w:customStyle="1" w:styleId="EBCA19625AAE4641B3C6259E24EC7A58">
    <w:name w:val="EBCA19625AAE4641B3C6259E24EC7A58"/>
    <w:rsid w:val="00A8735A"/>
  </w:style>
  <w:style w:type="paragraph" w:customStyle="1" w:styleId="A0D2C50C96054E5C90D82106F118C181">
    <w:name w:val="A0D2C50C96054E5C90D82106F118C181"/>
    <w:rsid w:val="00A8735A"/>
  </w:style>
  <w:style w:type="paragraph" w:customStyle="1" w:styleId="0216D5146A2A46718B35CEFBC6C51AE3">
    <w:name w:val="0216D5146A2A46718B35CEFBC6C51AE3"/>
    <w:rsid w:val="00A8735A"/>
  </w:style>
  <w:style w:type="paragraph" w:customStyle="1" w:styleId="A6C8EF9895ED4167A011A3B7194F66B5">
    <w:name w:val="A6C8EF9895ED4167A011A3B7194F66B5"/>
    <w:rsid w:val="00A8735A"/>
  </w:style>
  <w:style w:type="paragraph" w:customStyle="1" w:styleId="DD128B58A307472B91CC00FA6E1227BC">
    <w:name w:val="DD128B58A307472B91CC00FA6E1227BC"/>
    <w:rsid w:val="00A8735A"/>
  </w:style>
  <w:style w:type="paragraph" w:customStyle="1" w:styleId="6FDFB12009F14D3B9CE88CCDC8E8CFA8">
    <w:name w:val="6FDFB12009F14D3B9CE88CCDC8E8CFA8"/>
    <w:rsid w:val="00A8735A"/>
  </w:style>
  <w:style w:type="paragraph" w:customStyle="1" w:styleId="C33DBCD6613B4357B9F2D9598E955441">
    <w:name w:val="C33DBCD6613B4357B9F2D9598E955441"/>
    <w:rsid w:val="00A8735A"/>
  </w:style>
  <w:style w:type="paragraph" w:customStyle="1" w:styleId="A967502820C642CABDDD43643FAABADB">
    <w:name w:val="A967502820C642CABDDD43643FAABADB"/>
    <w:rsid w:val="00A8735A"/>
  </w:style>
  <w:style w:type="paragraph" w:customStyle="1" w:styleId="8320A4627DAD42CE9435BC82D1B3EA9F">
    <w:name w:val="8320A4627DAD42CE9435BC82D1B3EA9F"/>
    <w:rsid w:val="00A8735A"/>
  </w:style>
  <w:style w:type="paragraph" w:customStyle="1" w:styleId="A622C8359D964653B590C2596779742B">
    <w:name w:val="A622C8359D964653B590C2596779742B"/>
    <w:rsid w:val="00A8735A"/>
  </w:style>
  <w:style w:type="paragraph" w:customStyle="1" w:styleId="125DBD35642A44478C6C770FBD699122">
    <w:name w:val="125DBD35642A44478C6C770FBD699122"/>
    <w:rsid w:val="00A8735A"/>
  </w:style>
  <w:style w:type="paragraph" w:customStyle="1" w:styleId="491A60559B964DEDA039F67948EA723E">
    <w:name w:val="491A60559B964DEDA039F67948EA723E"/>
    <w:rsid w:val="00A8735A"/>
  </w:style>
  <w:style w:type="paragraph" w:customStyle="1" w:styleId="88F117BD769149CFA54AEABDB811AD1F">
    <w:name w:val="88F117BD769149CFA54AEABDB811AD1F"/>
    <w:rsid w:val="00A8735A"/>
  </w:style>
  <w:style w:type="paragraph" w:customStyle="1" w:styleId="76D7A4B62B564DDD8D95A08DDC98BEAC">
    <w:name w:val="76D7A4B62B564DDD8D95A08DDC98BEAC"/>
    <w:rsid w:val="00A8735A"/>
  </w:style>
  <w:style w:type="paragraph" w:customStyle="1" w:styleId="AEF261049B5546E4A74343538E7630F1">
    <w:name w:val="AEF261049B5546E4A74343538E7630F1"/>
    <w:rsid w:val="00A8735A"/>
  </w:style>
  <w:style w:type="paragraph" w:customStyle="1" w:styleId="BBF0ACFCB69C4926A5D337C724300843">
    <w:name w:val="BBF0ACFCB69C4926A5D337C724300843"/>
    <w:rsid w:val="00A8735A"/>
  </w:style>
  <w:style w:type="paragraph" w:customStyle="1" w:styleId="9DBA5CA4B98947ACA218BA14508F5AE7">
    <w:name w:val="9DBA5CA4B98947ACA218BA14508F5AE7"/>
    <w:rsid w:val="00A8735A"/>
  </w:style>
  <w:style w:type="paragraph" w:customStyle="1" w:styleId="5E5FC4D9D17D47429897760CC27BF2FD">
    <w:name w:val="5E5FC4D9D17D47429897760CC27BF2FD"/>
    <w:rsid w:val="00A8735A"/>
  </w:style>
  <w:style w:type="paragraph" w:customStyle="1" w:styleId="C6229849E5A043D7A1E385E6E0AA823D">
    <w:name w:val="C6229849E5A043D7A1E385E6E0AA823D"/>
    <w:rsid w:val="00A8735A"/>
  </w:style>
  <w:style w:type="paragraph" w:customStyle="1" w:styleId="1C5F570410494D4DAAD02C74D9AC28E0">
    <w:name w:val="1C5F570410494D4DAAD02C74D9AC28E0"/>
    <w:rsid w:val="00A8735A"/>
  </w:style>
  <w:style w:type="paragraph" w:customStyle="1" w:styleId="162079D164D54498907A27BF6AB2FC57">
    <w:name w:val="162079D164D54498907A27BF6AB2FC57"/>
    <w:rsid w:val="00A8735A"/>
  </w:style>
  <w:style w:type="paragraph" w:customStyle="1" w:styleId="83736E18C7B746799FA3FF0EC009BDE2">
    <w:name w:val="83736E18C7B746799FA3FF0EC009BDE2"/>
    <w:rsid w:val="00A8735A"/>
  </w:style>
  <w:style w:type="paragraph" w:customStyle="1" w:styleId="4C4F82E905DB49B59DF077C394A353CF">
    <w:name w:val="4C4F82E905DB49B59DF077C394A353CF"/>
    <w:rsid w:val="00A8735A"/>
  </w:style>
  <w:style w:type="paragraph" w:customStyle="1" w:styleId="6C3BB1D34A67487FB22721F4D7D3FAAD">
    <w:name w:val="6C3BB1D34A67487FB22721F4D7D3FAAD"/>
    <w:rsid w:val="00A8735A"/>
  </w:style>
  <w:style w:type="paragraph" w:customStyle="1" w:styleId="E14CA0ABE27044AC8DB688133A6B3439">
    <w:name w:val="E14CA0ABE27044AC8DB688133A6B3439"/>
    <w:rsid w:val="00A8735A"/>
  </w:style>
  <w:style w:type="paragraph" w:customStyle="1" w:styleId="269407E3D9EE48C9949986DDCD384D0E">
    <w:name w:val="269407E3D9EE48C9949986DDCD384D0E"/>
    <w:rsid w:val="00A8735A"/>
  </w:style>
  <w:style w:type="paragraph" w:customStyle="1" w:styleId="0A51EEE5A836487C92ECCEB629904285">
    <w:name w:val="0A51EEE5A836487C92ECCEB629904285"/>
    <w:rsid w:val="00A8735A"/>
  </w:style>
  <w:style w:type="paragraph" w:customStyle="1" w:styleId="517021A32A184C4B932525DDE407E807">
    <w:name w:val="517021A32A184C4B932525DDE407E807"/>
    <w:rsid w:val="00A8735A"/>
  </w:style>
  <w:style w:type="paragraph" w:customStyle="1" w:styleId="F8130C5F5BC141A6AF63A5FFF2796D5C">
    <w:name w:val="F8130C5F5BC141A6AF63A5FFF2796D5C"/>
    <w:rsid w:val="00A8735A"/>
  </w:style>
  <w:style w:type="paragraph" w:customStyle="1" w:styleId="7A04A7A026CB41F7B829FBE232A19107">
    <w:name w:val="7A04A7A026CB41F7B829FBE232A19107"/>
    <w:rsid w:val="00A8735A"/>
  </w:style>
  <w:style w:type="paragraph" w:customStyle="1" w:styleId="200CB1242A3948918E22E4EAC9FAD127">
    <w:name w:val="200CB1242A3948918E22E4EAC9FAD127"/>
    <w:rsid w:val="00A8735A"/>
  </w:style>
  <w:style w:type="paragraph" w:customStyle="1" w:styleId="5A334A3490AA4AAD8C002CD179CBDBE3">
    <w:name w:val="5A334A3490AA4AAD8C002CD179CBDBE3"/>
    <w:rsid w:val="00A8735A"/>
  </w:style>
  <w:style w:type="paragraph" w:customStyle="1" w:styleId="62D4C9DF6EC94B6690A576C566541226">
    <w:name w:val="62D4C9DF6EC94B6690A576C566541226"/>
    <w:rsid w:val="00A8735A"/>
  </w:style>
  <w:style w:type="paragraph" w:customStyle="1" w:styleId="4B867CF2289646169CDD50BFC36D9B7A">
    <w:name w:val="4B867CF2289646169CDD50BFC36D9B7A"/>
    <w:rsid w:val="00A8735A"/>
  </w:style>
  <w:style w:type="paragraph" w:customStyle="1" w:styleId="C82944AF0D444298AA54887C1BF122F6">
    <w:name w:val="C82944AF0D444298AA54887C1BF122F6"/>
    <w:rsid w:val="00A8735A"/>
  </w:style>
  <w:style w:type="paragraph" w:customStyle="1" w:styleId="417F64365B414C07808E82AB8606DE33">
    <w:name w:val="417F64365B414C07808E82AB8606DE33"/>
    <w:rsid w:val="00A8735A"/>
  </w:style>
  <w:style w:type="paragraph" w:customStyle="1" w:styleId="20CA444383114239AF445AEB6707D0B0">
    <w:name w:val="20CA444383114239AF445AEB6707D0B0"/>
    <w:rsid w:val="00A8735A"/>
  </w:style>
  <w:style w:type="paragraph" w:customStyle="1" w:styleId="2846BE38AAEC431B8959948C80712881">
    <w:name w:val="2846BE38AAEC431B8959948C80712881"/>
    <w:rsid w:val="00A8735A"/>
  </w:style>
  <w:style w:type="paragraph" w:customStyle="1" w:styleId="3DECA2FBA6954432BB283DB7A54D46BE">
    <w:name w:val="3DECA2FBA6954432BB283DB7A54D46BE"/>
    <w:rsid w:val="00A8735A"/>
  </w:style>
  <w:style w:type="paragraph" w:customStyle="1" w:styleId="319B3305E574416B8D454358ADCFB9D5">
    <w:name w:val="319B3305E574416B8D454358ADCFB9D5"/>
    <w:rsid w:val="00A8735A"/>
  </w:style>
  <w:style w:type="paragraph" w:customStyle="1" w:styleId="624D5165EEC24EE18E72CCFFAE9E9C40">
    <w:name w:val="624D5165EEC24EE18E72CCFFAE9E9C40"/>
    <w:rsid w:val="00A8735A"/>
  </w:style>
  <w:style w:type="paragraph" w:customStyle="1" w:styleId="5392B2F325B14A428251FBE282B2F497">
    <w:name w:val="5392B2F325B14A428251FBE282B2F497"/>
    <w:rsid w:val="00A8735A"/>
  </w:style>
  <w:style w:type="paragraph" w:customStyle="1" w:styleId="49786452B6684C1E868ADA108641E6B2">
    <w:name w:val="49786452B6684C1E868ADA108641E6B2"/>
    <w:rsid w:val="00A8735A"/>
  </w:style>
  <w:style w:type="paragraph" w:customStyle="1" w:styleId="4132EAF4F53A469DB892F2988CD065A8">
    <w:name w:val="4132EAF4F53A469DB892F2988CD065A8"/>
    <w:rsid w:val="00A8735A"/>
  </w:style>
  <w:style w:type="paragraph" w:customStyle="1" w:styleId="14ECC8084EDF451995C1113B1F849A4D">
    <w:name w:val="14ECC8084EDF451995C1113B1F849A4D"/>
    <w:rsid w:val="00A8735A"/>
  </w:style>
  <w:style w:type="paragraph" w:customStyle="1" w:styleId="22A122697A5847B081FC3D9E0342BAC9">
    <w:name w:val="22A122697A5847B081FC3D9E0342BAC9"/>
    <w:rsid w:val="00A8735A"/>
  </w:style>
  <w:style w:type="paragraph" w:customStyle="1" w:styleId="5DC3F85C6066466DB0CB66794F9ACDB2">
    <w:name w:val="5DC3F85C6066466DB0CB66794F9ACDB2"/>
    <w:rsid w:val="00A8735A"/>
  </w:style>
  <w:style w:type="paragraph" w:customStyle="1" w:styleId="6D1028A0F8E741F7BB4B61E025DD1E1F">
    <w:name w:val="6D1028A0F8E741F7BB4B61E025DD1E1F"/>
    <w:rsid w:val="00A8735A"/>
  </w:style>
  <w:style w:type="paragraph" w:customStyle="1" w:styleId="9620B3C516674300A8B70AAE27F7528E">
    <w:name w:val="9620B3C516674300A8B70AAE27F7528E"/>
    <w:rsid w:val="00A8735A"/>
  </w:style>
  <w:style w:type="paragraph" w:customStyle="1" w:styleId="9C2784F5BA3846049745463C84361E92">
    <w:name w:val="9C2784F5BA3846049745463C84361E92"/>
    <w:rsid w:val="00A8735A"/>
  </w:style>
  <w:style w:type="paragraph" w:customStyle="1" w:styleId="0354B96E2CA44368BE09481395AA38DB">
    <w:name w:val="0354B96E2CA44368BE09481395AA38DB"/>
    <w:rsid w:val="00A8735A"/>
  </w:style>
  <w:style w:type="paragraph" w:customStyle="1" w:styleId="54DC22BA68F54E0AAFA8882D331CBA04">
    <w:name w:val="54DC22BA68F54E0AAFA8882D331CBA04"/>
    <w:rsid w:val="00A8735A"/>
  </w:style>
  <w:style w:type="paragraph" w:customStyle="1" w:styleId="1F4629AD448C42FAB146A1C22DE7E326">
    <w:name w:val="1F4629AD448C42FAB146A1C22DE7E326"/>
    <w:rsid w:val="00A8735A"/>
  </w:style>
  <w:style w:type="paragraph" w:customStyle="1" w:styleId="24AFA0F27ECD4B709A2B0E4D5EF41BEA">
    <w:name w:val="24AFA0F27ECD4B709A2B0E4D5EF41BEA"/>
    <w:rsid w:val="00A8735A"/>
  </w:style>
  <w:style w:type="paragraph" w:customStyle="1" w:styleId="DEAF1AB0026B4B5FAB1F77C2691BAA0B">
    <w:name w:val="DEAF1AB0026B4B5FAB1F77C2691BAA0B"/>
    <w:rsid w:val="00A8735A"/>
  </w:style>
  <w:style w:type="paragraph" w:customStyle="1" w:styleId="CB0F291603894C4EA9D0AA4E9D54C5F1">
    <w:name w:val="CB0F291603894C4EA9D0AA4E9D54C5F1"/>
    <w:rsid w:val="00A8735A"/>
  </w:style>
  <w:style w:type="paragraph" w:customStyle="1" w:styleId="BD64F8380E49404D85C1136DC913779E">
    <w:name w:val="BD64F8380E49404D85C1136DC913779E"/>
    <w:rsid w:val="00A8735A"/>
  </w:style>
  <w:style w:type="paragraph" w:customStyle="1" w:styleId="03E6916D84154BD8A422DCAA0FF627C9">
    <w:name w:val="03E6916D84154BD8A422DCAA0FF627C9"/>
    <w:rsid w:val="00A8735A"/>
  </w:style>
  <w:style w:type="paragraph" w:customStyle="1" w:styleId="2C8C16A557A14F14825ABF971C8EB8C1">
    <w:name w:val="2C8C16A557A14F14825ABF971C8EB8C1"/>
    <w:rsid w:val="00A8735A"/>
  </w:style>
  <w:style w:type="paragraph" w:customStyle="1" w:styleId="BF99C05577A24905A7D36E88B6DB2076">
    <w:name w:val="BF99C05577A24905A7D36E88B6DB2076"/>
    <w:rsid w:val="00A8735A"/>
  </w:style>
  <w:style w:type="paragraph" w:customStyle="1" w:styleId="2B1946702211409FA500D05C040993A6">
    <w:name w:val="2B1946702211409FA500D05C040993A6"/>
    <w:rsid w:val="00A8735A"/>
  </w:style>
  <w:style w:type="paragraph" w:customStyle="1" w:styleId="4C153CF0033D448F991FB7EEFB5FE514">
    <w:name w:val="4C153CF0033D448F991FB7EEFB5FE514"/>
    <w:rsid w:val="00A8735A"/>
  </w:style>
  <w:style w:type="paragraph" w:customStyle="1" w:styleId="56823350449B4CA596B4FCA31A839F8E">
    <w:name w:val="56823350449B4CA596B4FCA31A839F8E"/>
    <w:rsid w:val="00A8735A"/>
  </w:style>
  <w:style w:type="paragraph" w:customStyle="1" w:styleId="42FFD8FC5B144002B1D9E45C0817F776">
    <w:name w:val="42FFD8FC5B144002B1D9E45C0817F776"/>
    <w:rsid w:val="00A8735A"/>
  </w:style>
  <w:style w:type="paragraph" w:customStyle="1" w:styleId="390C648E94DE473C8F985D76D8DB7834">
    <w:name w:val="390C648E94DE473C8F985D76D8DB7834"/>
    <w:rsid w:val="00A8735A"/>
  </w:style>
  <w:style w:type="paragraph" w:customStyle="1" w:styleId="0CDC6E3D59124E80B9A926B0FAAB6A49">
    <w:name w:val="0CDC6E3D59124E80B9A926B0FAAB6A49"/>
    <w:rsid w:val="00A8735A"/>
  </w:style>
  <w:style w:type="paragraph" w:customStyle="1" w:styleId="DAC7C625C4F046DC97ACD3DC046EB808">
    <w:name w:val="DAC7C625C4F046DC97ACD3DC046EB808"/>
    <w:rsid w:val="00A8735A"/>
  </w:style>
  <w:style w:type="paragraph" w:customStyle="1" w:styleId="1CF44AFE43734FC78110705FECD20598">
    <w:name w:val="1CF44AFE43734FC78110705FECD20598"/>
    <w:rsid w:val="00A8735A"/>
  </w:style>
  <w:style w:type="paragraph" w:customStyle="1" w:styleId="3C87DB14D3A244778DF27107DCF48D36">
    <w:name w:val="3C87DB14D3A244778DF27107DCF48D36"/>
    <w:rsid w:val="00A8735A"/>
  </w:style>
  <w:style w:type="paragraph" w:customStyle="1" w:styleId="4AF0831F461D4DA4B4935E9029CBB333">
    <w:name w:val="4AF0831F461D4DA4B4935E9029CBB333"/>
    <w:rsid w:val="00A8735A"/>
  </w:style>
  <w:style w:type="paragraph" w:customStyle="1" w:styleId="0A81CFBA3CFA42E7B5DB5F5966B2F749">
    <w:name w:val="0A81CFBA3CFA42E7B5DB5F5966B2F749"/>
    <w:rsid w:val="00A8735A"/>
  </w:style>
  <w:style w:type="paragraph" w:customStyle="1" w:styleId="011B5ED8AB464096AE368CD3CC05EFBD">
    <w:name w:val="011B5ED8AB464096AE368CD3CC05EFBD"/>
    <w:rsid w:val="00A8735A"/>
  </w:style>
  <w:style w:type="paragraph" w:customStyle="1" w:styleId="039A2984F2634F3B855E5070CEE67E12">
    <w:name w:val="039A2984F2634F3B855E5070CEE67E12"/>
    <w:rsid w:val="00A8735A"/>
  </w:style>
  <w:style w:type="paragraph" w:customStyle="1" w:styleId="248F043406764A46BFDCC339A0190AE6">
    <w:name w:val="248F043406764A46BFDCC339A0190AE6"/>
    <w:rsid w:val="00020594"/>
  </w:style>
  <w:style w:type="paragraph" w:customStyle="1" w:styleId="966B1E773A5B4450B164423F34DFBB96">
    <w:name w:val="966B1E773A5B4450B164423F34DFBB96"/>
    <w:rsid w:val="00020594"/>
  </w:style>
  <w:style w:type="paragraph" w:customStyle="1" w:styleId="D0A0744F217E41359A84D5B8DB91F1AC">
    <w:name w:val="D0A0744F217E41359A84D5B8DB91F1AC"/>
    <w:rsid w:val="00020594"/>
  </w:style>
  <w:style w:type="paragraph" w:customStyle="1" w:styleId="1B119508D6D34BED83C98DB22EDF650F">
    <w:name w:val="1B119508D6D34BED83C98DB22EDF650F"/>
    <w:rsid w:val="00020594"/>
  </w:style>
  <w:style w:type="paragraph" w:customStyle="1" w:styleId="37FBE9D981C34EC595CD737B389D477F">
    <w:name w:val="37FBE9D981C34EC595CD737B389D477F"/>
    <w:rsid w:val="00020594"/>
  </w:style>
  <w:style w:type="paragraph" w:customStyle="1" w:styleId="8E46A978A74042CEA8E3FF50BEAF4599">
    <w:name w:val="8E46A978A74042CEA8E3FF50BEAF4599"/>
    <w:rsid w:val="00020594"/>
  </w:style>
  <w:style w:type="paragraph" w:customStyle="1" w:styleId="33220511E815454BA6660FAAC5131D11">
    <w:name w:val="33220511E815454BA6660FAAC5131D11"/>
    <w:rsid w:val="00020594"/>
  </w:style>
  <w:style w:type="paragraph" w:customStyle="1" w:styleId="21EAC40AB8D64701822FA9A7A95FC2CA">
    <w:name w:val="21EAC40AB8D64701822FA9A7A95FC2CA"/>
    <w:rsid w:val="00020594"/>
  </w:style>
  <w:style w:type="paragraph" w:customStyle="1" w:styleId="715880C8B5D2417CACEA8F796C8EA6C1">
    <w:name w:val="715880C8B5D2417CACEA8F796C8EA6C1"/>
    <w:rsid w:val="00020594"/>
  </w:style>
  <w:style w:type="paragraph" w:customStyle="1" w:styleId="4C27BB6C74E647E39B58C09EAE52D354">
    <w:name w:val="4C27BB6C74E647E39B58C09EAE52D354"/>
    <w:rsid w:val="00020594"/>
  </w:style>
  <w:style w:type="paragraph" w:customStyle="1" w:styleId="9EF107DB6A2943E8AAD1BCA45E7592A9">
    <w:name w:val="9EF107DB6A2943E8AAD1BCA45E7592A9"/>
    <w:rsid w:val="00020594"/>
  </w:style>
  <w:style w:type="paragraph" w:customStyle="1" w:styleId="2D48B493A0164E8DA73BDFA7C0314A51">
    <w:name w:val="2D48B493A0164E8DA73BDFA7C0314A51"/>
    <w:rsid w:val="00020594"/>
  </w:style>
  <w:style w:type="paragraph" w:customStyle="1" w:styleId="A4B65C6C070A4B0DA06A77C03EF1C167">
    <w:name w:val="A4B65C6C070A4B0DA06A77C03EF1C167"/>
    <w:rsid w:val="00020594"/>
  </w:style>
  <w:style w:type="paragraph" w:customStyle="1" w:styleId="02FBC6996E9846CCBAACD23329AE6BA7">
    <w:name w:val="02FBC6996E9846CCBAACD23329AE6BA7"/>
    <w:rsid w:val="00020594"/>
  </w:style>
  <w:style w:type="paragraph" w:customStyle="1" w:styleId="AE0AC8ED02EA4226A0364D536C8E2956">
    <w:name w:val="AE0AC8ED02EA4226A0364D536C8E2956"/>
    <w:rsid w:val="00020594"/>
  </w:style>
  <w:style w:type="paragraph" w:customStyle="1" w:styleId="6270BAC33D664D52BF1CAD79378A0D6C">
    <w:name w:val="6270BAC33D664D52BF1CAD79378A0D6C"/>
    <w:rsid w:val="00020594"/>
  </w:style>
  <w:style w:type="paragraph" w:customStyle="1" w:styleId="0B9DCFC1DBA84342932A905A88A38A0A">
    <w:name w:val="0B9DCFC1DBA84342932A905A88A38A0A"/>
    <w:rsid w:val="00020594"/>
  </w:style>
  <w:style w:type="paragraph" w:customStyle="1" w:styleId="904AF37C6EA9422A8DB8F9122FE54C2C">
    <w:name w:val="904AF37C6EA9422A8DB8F9122FE54C2C"/>
    <w:rsid w:val="00020594"/>
  </w:style>
  <w:style w:type="paragraph" w:customStyle="1" w:styleId="6BBBC31B5C704274B6E3B25D73E8EE2E">
    <w:name w:val="6BBBC31B5C704274B6E3B25D73E8EE2E"/>
    <w:rsid w:val="00020594"/>
  </w:style>
  <w:style w:type="paragraph" w:customStyle="1" w:styleId="51C79FFDC07A400EAE8E4ACB9D93AB6E">
    <w:name w:val="51C79FFDC07A400EAE8E4ACB9D93AB6E"/>
    <w:rsid w:val="00020594"/>
  </w:style>
  <w:style w:type="paragraph" w:customStyle="1" w:styleId="D9A0AFC51FF94AAF949D4BCE0086076D">
    <w:name w:val="D9A0AFC51FF94AAF949D4BCE0086076D"/>
    <w:rsid w:val="00020594"/>
  </w:style>
  <w:style w:type="paragraph" w:customStyle="1" w:styleId="984C4A699F2C4D3FB2CC4EDAD079545E">
    <w:name w:val="984C4A699F2C4D3FB2CC4EDAD079545E"/>
    <w:rsid w:val="00020594"/>
  </w:style>
  <w:style w:type="paragraph" w:customStyle="1" w:styleId="36DC2AFCAE044A828FBBBEBC2C73FEBD">
    <w:name w:val="36DC2AFCAE044A828FBBBEBC2C73FEBD"/>
    <w:rsid w:val="00020594"/>
  </w:style>
  <w:style w:type="paragraph" w:customStyle="1" w:styleId="DB1EBC2D03104742B32C2E1E8DCEFF7B">
    <w:name w:val="DB1EBC2D03104742B32C2E1E8DCEFF7B"/>
    <w:rsid w:val="00020594"/>
  </w:style>
  <w:style w:type="paragraph" w:customStyle="1" w:styleId="D8F9B374F8664CAB935EAF9D49FA2C96">
    <w:name w:val="D8F9B374F8664CAB935EAF9D49FA2C96"/>
    <w:rsid w:val="00020594"/>
  </w:style>
  <w:style w:type="paragraph" w:customStyle="1" w:styleId="69F95AC65B3B4943BAE9804EF3382A77">
    <w:name w:val="69F95AC65B3B4943BAE9804EF3382A77"/>
    <w:rsid w:val="00020594"/>
  </w:style>
  <w:style w:type="paragraph" w:customStyle="1" w:styleId="E67830B8331E4DC4A21790EED3820524">
    <w:name w:val="E67830B8331E4DC4A21790EED3820524"/>
    <w:rsid w:val="00020594"/>
  </w:style>
  <w:style w:type="paragraph" w:customStyle="1" w:styleId="F540B362F577405D9A3D9F95C878EB7D">
    <w:name w:val="F540B362F577405D9A3D9F95C878EB7D"/>
    <w:rsid w:val="00020594"/>
  </w:style>
  <w:style w:type="paragraph" w:customStyle="1" w:styleId="DA202610E6874DAE9106EA85A74EB78B">
    <w:name w:val="DA202610E6874DAE9106EA85A74EB78B"/>
    <w:rsid w:val="00020594"/>
  </w:style>
  <w:style w:type="paragraph" w:customStyle="1" w:styleId="169F515103014040959B92631F616329">
    <w:name w:val="169F515103014040959B92631F616329"/>
    <w:rsid w:val="00020594"/>
  </w:style>
  <w:style w:type="paragraph" w:customStyle="1" w:styleId="D901916502114822B8D578C9D6EF568C">
    <w:name w:val="D901916502114822B8D578C9D6EF568C"/>
    <w:rsid w:val="00020594"/>
  </w:style>
  <w:style w:type="paragraph" w:customStyle="1" w:styleId="9F761A097D0C4432A7561BBD0290833A">
    <w:name w:val="9F761A097D0C4432A7561BBD0290833A"/>
    <w:rsid w:val="00020594"/>
  </w:style>
  <w:style w:type="paragraph" w:customStyle="1" w:styleId="7B71799FC5974A71A96757046EDE4D8A">
    <w:name w:val="7B71799FC5974A71A96757046EDE4D8A"/>
    <w:rsid w:val="00020594"/>
  </w:style>
  <w:style w:type="paragraph" w:customStyle="1" w:styleId="0891B5A4974144BEBD639757FEF2576B">
    <w:name w:val="0891B5A4974144BEBD639757FEF2576B"/>
    <w:rsid w:val="00020594"/>
  </w:style>
  <w:style w:type="paragraph" w:customStyle="1" w:styleId="B0087233E42641148877440689AECDF8">
    <w:name w:val="B0087233E42641148877440689AECDF8"/>
    <w:rsid w:val="00020594"/>
  </w:style>
  <w:style w:type="paragraph" w:customStyle="1" w:styleId="271B49200E1C40C0A764E93C335245BB">
    <w:name w:val="271B49200E1C40C0A764E93C335245BB"/>
    <w:rsid w:val="00020594"/>
  </w:style>
  <w:style w:type="paragraph" w:customStyle="1" w:styleId="1E16CDFFCE3E43208C699DD98C4314E1">
    <w:name w:val="1E16CDFFCE3E43208C699DD98C4314E1"/>
    <w:rsid w:val="00020594"/>
  </w:style>
  <w:style w:type="paragraph" w:customStyle="1" w:styleId="AFE62E69077248FFBF7CF9498E2E52E4">
    <w:name w:val="AFE62E69077248FFBF7CF9498E2E52E4"/>
    <w:rsid w:val="00020594"/>
  </w:style>
  <w:style w:type="paragraph" w:customStyle="1" w:styleId="B5DB257ED33A43098B130438FF3A89A5">
    <w:name w:val="B5DB257ED33A43098B130438FF3A89A5"/>
    <w:rsid w:val="00020594"/>
  </w:style>
  <w:style w:type="paragraph" w:customStyle="1" w:styleId="15E3D561786B4501813A50DB31F4C071">
    <w:name w:val="15E3D561786B4501813A50DB31F4C071"/>
    <w:rsid w:val="00020594"/>
  </w:style>
  <w:style w:type="paragraph" w:customStyle="1" w:styleId="02196F4108EB406B9BDFF09CCAC39D4A">
    <w:name w:val="02196F4108EB406B9BDFF09CCAC39D4A"/>
    <w:rsid w:val="00020594"/>
  </w:style>
  <w:style w:type="paragraph" w:customStyle="1" w:styleId="F44FB60518554E54B8381165FD6928E6">
    <w:name w:val="F44FB60518554E54B8381165FD6928E6"/>
    <w:rsid w:val="00020594"/>
  </w:style>
  <w:style w:type="paragraph" w:customStyle="1" w:styleId="AB7C95232BCA4609BD3BDC0F92619B99">
    <w:name w:val="AB7C95232BCA4609BD3BDC0F92619B99"/>
    <w:rsid w:val="00020594"/>
  </w:style>
  <w:style w:type="paragraph" w:customStyle="1" w:styleId="85C132789EA14E35AF0592CB8E59311A">
    <w:name w:val="85C132789EA14E35AF0592CB8E59311A"/>
    <w:rsid w:val="00020594"/>
  </w:style>
  <w:style w:type="paragraph" w:customStyle="1" w:styleId="EE9E7803954645C1A32ED05692E99189">
    <w:name w:val="EE9E7803954645C1A32ED05692E99189"/>
    <w:rsid w:val="00020594"/>
  </w:style>
  <w:style w:type="paragraph" w:customStyle="1" w:styleId="DF77D2F54DB84E56BFAEFE06D9EB54A3">
    <w:name w:val="DF77D2F54DB84E56BFAEFE06D9EB54A3"/>
    <w:rsid w:val="00020594"/>
  </w:style>
  <w:style w:type="paragraph" w:customStyle="1" w:styleId="0AC6990516D9413F8CBD3A97027E78D7">
    <w:name w:val="0AC6990516D9413F8CBD3A97027E78D7"/>
    <w:rsid w:val="00020594"/>
  </w:style>
  <w:style w:type="paragraph" w:customStyle="1" w:styleId="84452C999D254E438173240C00BB46C7">
    <w:name w:val="84452C999D254E438173240C00BB46C7"/>
    <w:rsid w:val="00020594"/>
  </w:style>
  <w:style w:type="paragraph" w:customStyle="1" w:styleId="211D7EB219984FF9A14C743C882F8F4F">
    <w:name w:val="211D7EB219984FF9A14C743C882F8F4F"/>
    <w:rsid w:val="00020594"/>
  </w:style>
  <w:style w:type="paragraph" w:customStyle="1" w:styleId="B0D2EB9484AF44DFBFB0898434059825">
    <w:name w:val="B0D2EB9484AF44DFBFB0898434059825"/>
    <w:rsid w:val="00020594"/>
  </w:style>
  <w:style w:type="paragraph" w:customStyle="1" w:styleId="D418A77D86EE46C7B4AB737C1FE23168">
    <w:name w:val="D418A77D86EE46C7B4AB737C1FE23168"/>
    <w:rsid w:val="00020594"/>
  </w:style>
  <w:style w:type="paragraph" w:customStyle="1" w:styleId="99B8C3786BAA4745AC9C515B8578B016">
    <w:name w:val="99B8C3786BAA4745AC9C515B8578B016"/>
    <w:rsid w:val="00020594"/>
  </w:style>
  <w:style w:type="paragraph" w:customStyle="1" w:styleId="9710952CAF524F8CB50325971368D74B">
    <w:name w:val="9710952CAF524F8CB50325971368D74B"/>
    <w:rsid w:val="00020594"/>
  </w:style>
  <w:style w:type="paragraph" w:customStyle="1" w:styleId="4E0B8C22017047FF8C99C4DB90AADBF5">
    <w:name w:val="4E0B8C22017047FF8C99C4DB90AADBF5"/>
    <w:rsid w:val="00020594"/>
  </w:style>
  <w:style w:type="paragraph" w:customStyle="1" w:styleId="59915F3209E74AF9885F91347FB764D4">
    <w:name w:val="59915F3209E74AF9885F91347FB764D4"/>
    <w:rsid w:val="00020594"/>
  </w:style>
  <w:style w:type="paragraph" w:customStyle="1" w:styleId="C639FBCAD1774EC189A9AA687C75E06B">
    <w:name w:val="C639FBCAD1774EC189A9AA687C75E06B"/>
    <w:rsid w:val="00020594"/>
  </w:style>
  <w:style w:type="paragraph" w:customStyle="1" w:styleId="2E00C2D3646A402A84648D87CA3DAD54">
    <w:name w:val="2E00C2D3646A402A84648D87CA3DAD54"/>
    <w:rsid w:val="00020594"/>
  </w:style>
  <w:style w:type="paragraph" w:customStyle="1" w:styleId="A964DD3667F64D959DD3B2EBFACB2841">
    <w:name w:val="A964DD3667F64D959DD3B2EBFACB2841"/>
    <w:rsid w:val="00020594"/>
  </w:style>
  <w:style w:type="paragraph" w:customStyle="1" w:styleId="686D20537F1D44C4891B02172D23937D">
    <w:name w:val="686D20537F1D44C4891B02172D23937D"/>
    <w:rsid w:val="00020594"/>
  </w:style>
  <w:style w:type="paragraph" w:customStyle="1" w:styleId="4DF22EEC845045D3AF693B8DC5B8B6EE">
    <w:name w:val="4DF22EEC845045D3AF693B8DC5B8B6EE"/>
    <w:rsid w:val="00020594"/>
  </w:style>
  <w:style w:type="paragraph" w:customStyle="1" w:styleId="27D7440EBA09463B912369122261403D">
    <w:name w:val="27D7440EBA09463B912369122261403D"/>
    <w:rsid w:val="00020594"/>
  </w:style>
  <w:style w:type="paragraph" w:customStyle="1" w:styleId="8308ED8F62BB4CA5B39947E84F86966A">
    <w:name w:val="8308ED8F62BB4CA5B39947E84F86966A"/>
    <w:rsid w:val="00020594"/>
  </w:style>
  <w:style w:type="paragraph" w:customStyle="1" w:styleId="28896BBB0BE94FB38ABEF347AA3B877E">
    <w:name w:val="28896BBB0BE94FB38ABEF347AA3B877E"/>
    <w:rsid w:val="00020594"/>
  </w:style>
  <w:style w:type="paragraph" w:customStyle="1" w:styleId="5C7D9BC1A3D74F35983E89473757796F">
    <w:name w:val="5C7D9BC1A3D74F35983E89473757796F"/>
    <w:rsid w:val="00020594"/>
  </w:style>
  <w:style w:type="paragraph" w:customStyle="1" w:styleId="E5DAB4ACC9DB48139AD4DA4C367A8103">
    <w:name w:val="E5DAB4ACC9DB48139AD4DA4C367A8103"/>
    <w:rsid w:val="00020594"/>
  </w:style>
  <w:style w:type="paragraph" w:customStyle="1" w:styleId="BEFC49E5D59C43D986304CFD04AC046D">
    <w:name w:val="BEFC49E5D59C43D986304CFD04AC046D"/>
    <w:rsid w:val="00020594"/>
  </w:style>
  <w:style w:type="paragraph" w:customStyle="1" w:styleId="10D88F7A6CB246D8850AF3B19571E15C">
    <w:name w:val="10D88F7A6CB246D8850AF3B19571E15C"/>
    <w:rsid w:val="00020594"/>
  </w:style>
  <w:style w:type="paragraph" w:customStyle="1" w:styleId="C7A3A99DDC6742A391F47CD8C738AF51">
    <w:name w:val="C7A3A99DDC6742A391F47CD8C738AF51"/>
    <w:rsid w:val="00020594"/>
  </w:style>
  <w:style w:type="paragraph" w:customStyle="1" w:styleId="6EBDAF67FFFF4DF9BAF88C681D6729A5">
    <w:name w:val="6EBDAF67FFFF4DF9BAF88C681D6729A5"/>
    <w:rsid w:val="00020594"/>
  </w:style>
  <w:style w:type="paragraph" w:customStyle="1" w:styleId="6836BB4E611C45038CECCC1067C79D0A">
    <w:name w:val="6836BB4E611C45038CECCC1067C79D0A"/>
    <w:rsid w:val="00020594"/>
  </w:style>
  <w:style w:type="paragraph" w:customStyle="1" w:styleId="DF69A1A7AE8D4AD48A48D604FEF01C0E">
    <w:name w:val="DF69A1A7AE8D4AD48A48D604FEF01C0E"/>
    <w:rsid w:val="00020594"/>
  </w:style>
  <w:style w:type="paragraph" w:customStyle="1" w:styleId="6557EED3D4DD4F838B26A984D5025FE8">
    <w:name w:val="6557EED3D4DD4F838B26A984D5025FE8"/>
    <w:rsid w:val="00020594"/>
  </w:style>
  <w:style w:type="paragraph" w:customStyle="1" w:styleId="73C6F85B1C6C4EF2A856988C5A1BA026">
    <w:name w:val="73C6F85B1C6C4EF2A856988C5A1BA026"/>
    <w:rsid w:val="00020594"/>
  </w:style>
  <w:style w:type="paragraph" w:customStyle="1" w:styleId="9A57ECC756154A2581B61CB61DC735FC">
    <w:name w:val="9A57ECC756154A2581B61CB61DC735FC"/>
    <w:rsid w:val="00020594"/>
  </w:style>
  <w:style w:type="paragraph" w:customStyle="1" w:styleId="2D93DF2886DE4EBCAAFB060C9E2F27AC">
    <w:name w:val="2D93DF2886DE4EBCAAFB060C9E2F27AC"/>
    <w:rsid w:val="00020594"/>
  </w:style>
  <w:style w:type="paragraph" w:customStyle="1" w:styleId="31FA10773EB944B7836189A0A1FFE292">
    <w:name w:val="31FA10773EB944B7836189A0A1FFE292"/>
    <w:rsid w:val="00020594"/>
  </w:style>
  <w:style w:type="paragraph" w:customStyle="1" w:styleId="FDACA634F5B54467B2AD956AA9DE231D">
    <w:name w:val="FDACA634F5B54467B2AD956AA9DE231D"/>
    <w:rsid w:val="00020594"/>
  </w:style>
  <w:style w:type="paragraph" w:customStyle="1" w:styleId="EBBBB661098B4C5A937FB24DE9E603F6">
    <w:name w:val="EBBBB661098B4C5A937FB24DE9E603F6"/>
    <w:rsid w:val="00020594"/>
  </w:style>
  <w:style w:type="paragraph" w:customStyle="1" w:styleId="E6C7641F534B4E408DDF3CFFC9147D0E">
    <w:name w:val="E6C7641F534B4E408DDF3CFFC9147D0E"/>
    <w:rsid w:val="00020594"/>
  </w:style>
  <w:style w:type="paragraph" w:customStyle="1" w:styleId="E8E7D8E3CFCB462BA2E992FEE6F8115C">
    <w:name w:val="E8E7D8E3CFCB462BA2E992FEE6F8115C"/>
    <w:rsid w:val="00020594"/>
  </w:style>
  <w:style w:type="paragraph" w:customStyle="1" w:styleId="61A6D4080C764B51B4302048A29C9D2F">
    <w:name w:val="61A6D4080C764B51B4302048A29C9D2F"/>
    <w:rsid w:val="00020594"/>
  </w:style>
  <w:style w:type="paragraph" w:customStyle="1" w:styleId="20A6FE5EB8BA4AC08A36FEAA56ABFAAA">
    <w:name w:val="20A6FE5EB8BA4AC08A36FEAA56ABFAAA"/>
    <w:rsid w:val="00020594"/>
  </w:style>
  <w:style w:type="paragraph" w:customStyle="1" w:styleId="91CF2150B6904282B43A29D572AC80FC">
    <w:name w:val="91CF2150B6904282B43A29D572AC80FC"/>
    <w:rsid w:val="00020594"/>
  </w:style>
  <w:style w:type="paragraph" w:customStyle="1" w:styleId="2836E6BB85CE45C897A19D69F6BB7E03">
    <w:name w:val="2836E6BB85CE45C897A19D69F6BB7E03"/>
    <w:rsid w:val="00020594"/>
  </w:style>
  <w:style w:type="paragraph" w:customStyle="1" w:styleId="AB3F6ADF3CE24CB5BDE06E638279A7EA">
    <w:name w:val="AB3F6ADF3CE24CB5BDE06E638279A7EA"/>
    <w:rsid w:val="00020594"/>
  </w:style>
  <w:style w:type="paragraph" w:customStyle="1" w:styleId="D2597CDF3C85457EB592468CCF51DB80">
    <w:name w:val="D2597CDF3C85457EB592468CCF51DB80"/>
    <w:rsid w:val="00020594"/>
  </w:style>
  <w:style w:type="paragraph" w:customStyle="1" w:styleId="92AB807E1B574BCF940431F7EF07BFA9">
    <w:name w:val="92AB807E1B574BCF940431F7EF07BFA9"/>
    <w:rsid w:val="00020594"/>
  </w:style>
  <w:style w:type="paragraph" w:customStyle="1" w:styleId="63336888634D4B55976ACB3B7F71BC8A">
    <w:name w:val="63336888634D4B55976ACB3B7F71BC8A"/>
    <w:rsid w:val="00020594"/>
  </w:style>
  <w:style w:type="paragraph" w:customStyle="1" w:styleId="6D0A30820DA043088169D9DE95EEEC4A">
    <w:name w:val="6D0A30820DA043088169D9DE95EEEC4A"/>
    <w:rsid w:val="00020594"/>
  </w:style>
  <w:style w:type="paragraph" w:customStyle="1" w:styleId="9D9E7361F19442EA859A5ECBBCEA7321">
    <w:name w:val="9D9E7361F19442EA859A5ECBBCEA7321"/>
    <w:rsid w:val="00020594"/>
  </w:style>
  <w:style w:type="paragraph" w:customStyle="1" w:styleId="A7865BD75F464D38B77B17DF7851D383">
    <w:name w:val="A7865BD75F464D38B77B17DF7851D383"/>
    <w:rsid w:val="00020594"/>
  </w:style>
  <w:style w:type="paragraph" w:customStyle="1" w:styleId="653A2139DDFA4167AA143A53F15063FC">
    <w:name w:val="653A2139DDFA4167AA143A53F15063FC"/>
    <w:rsid w:val="00020594"/>
  </w:style>
  <w:style w:type="paragraph" w:customStyle="1" w:styleId="C2F26B9885C34C4B92257F4DA6D29C2B">
    <w:name w:val="C2F26B9885C34C4B92257F4DA6D29C2B"/>
    <w:rsid w:val="00020594"/>
  </w:style>
  <w:style w:type="paragraph" w:customStyle="1" w:styleId="6D6B8451B5714EF998EB8FC4E4D15C34">
    <w:name w:val="6D6B8451B5714EF998EB8FC4E4D15C34"/>
    <w:rsid w:val="00020594"/>
  </w:style>
  <w:style w:type="paragraph" w:customStyle="1" w:styleId="8790B445C21A4687ADE49AE53875679D">
    <w:name w:val="8790B445C21A4687ADE49AE53875679D"/>
    <w:rsid w:val="00020594"/>
  </w:style>
  <w:style w:type="paragraph" w:customStyle="1" w:styleId="79A920281F0C4572A674FCCB8386FE65">
    <w:name w:val="79A920281F0C4572A674FCCB8386FE65"/>
    <w:rsid w:val="00020594"/>
  </w:style>
  <w:style w:type="paragraph" w:customStyle="1" w:styleId="D146191CA883437E9147ADA460D73E6A">
    <w:name w:val="D146191CA883437E9147ADA460D73E6A"/>
    <w:rsid w:val="0024210D"/>
  </w:style>
  <w:style w:type="paragraph" w:customStyle="1" w:styleId="349D2566168A4E2DA90B84FBA1E84DF9">
    <w:name w:val="349D2566168A4E2DA90B84FBA1E84DF9"/>
    <w:rsid w:val="0024210D"/>
  </w:style>
  <w:style w:type="paragraph" w:customStyle="1" w:styleId="C33A40E992FB4CC09B990B993FD35B65">
    <w:name w:val="C33A40E992FB4CC09B990B993FD35B65"/>
    <w:rsid w:val="0024210D"/>
  </w:style>
  <w:style w:type="paragraph" w:customStyle="1" w:styleId="0DF0310EA2364D72ABA72E7E7424BBD7">
    <w:name w:val="0DF0310EA2364D72ABA72E7E7424BBD7"/>
    <w:rsid w:val="0024210D"/>
  </w:style>
  <w:style w:type="paragraph" w:customStyle="1" w:styleId="33FE05249EDA466E8A961FA71668FD0C">
    <w:name w:val="33FE05249EDA466E8A961FA71668FD0C"/>
    <w:rsid w:val="0024210D"/>
  </w:style>
  <w:style w:type="paragraph" w:customStyle="1" w:styleId="BEF01B7FC8DF497DAB2F2BF94EA919D5">
    <w:name w:val="BEF01B7FC8DF497DAB2F2BF94EA919D5"/>
    <w:rsid w:val="0024210D"/>
  </w:style>
  <w:style w:type="paragraph" w:customStyle="1" w:styleId="8A85B418742A445499E0B48F14D1A93D">
    <w:name w:val="8A85B418742A445499E0B48F14D1A93D"/>
    <w:rsid w:val="0024210D"/>
  </w:style>
  <w:style w:type="paragraph" w:customStyle="1" w:styleId="84D4E5E87A71460C984029733FF0F3A0">
    <w:name w:val="84D4E5E87A71460C984029733FF0F3A0"/>
    <w:rsid w:val="0024210D"/>
  </w:style>
  <w:style w:type="paragraph" w:customStyle="1" w:styleId="11DEAA1945D242C7A7AE20395CDA8910">
    <w:name w:val="11DEAA1945D242C7A7AE20395CDA8910"/>
    <w:rsid w:val="001D0B0B"/>
  </w:style>
  <w:style w:type="paragraph" w:customStyle="1" w:styleId="4F5881310B9344FDB6DF609C0930884D">
    <w:name w:val="4F5881310B9344FDB6DF609C0930884D"/>
    <w:rsid w:val="001D0B0B"/>
  </w:style>
  <w:style w:type="paragraph" w:customStyle="1" w:styleId="149C3E17735A45D8B783A8649DA7B3F5">
    <w:name w:val="149C3E17735A45D8B783A8649DA7B3F5"/>
    <w:rsid w:val="003750A4"/>
  </w:style>
  <w:style w:type="paragraph" w:customStyle="1" w:styleId="1807F85DAC484F33AB690B409AB590AF">
    <w:name w:val="1807F85DAC484F33AB690B409AB590AF"/>
    <w:rsid w:val="003750A4"/>
  </w:style>
  <w:style w:type="paragraph" w:customStyle="1" w:styleId="7DA15D1CC7B84DB1B8EC4618EA106990">
    <w:name w:val="7DA15D1CC7B84DB1B8EC4618EA106990"/>
    <w:rsid w:val="003750A4"/>
  </w:style>
  <w:style w:type="paragraph" w:customStyle="1" w:styleId="0E9C528EA6C841B78732BB92089661DE">
    <w:name w:val="0E9C528EA6C841B78732BB92089661DE"/>
    <w:rsid w:val="003750A4"/>
  </w:style>
  <w:style w:type="paragraph" w:customStyle="1" w:styleId="57461BE426244382BE6BCDDAAA832187">
    <w:name w:val="57461BE426244382BE6BCDDAAA832187"/>
    <w:rsid w:val="003750A4"/>
  </w:style>
  <w:style w:type="paragraph" w:customStyle="1" w:styleId="38FF831DFCEF4559838A2DBCD813BAD4">
    <w:name w:val="38FF831DFCEF4559838A2DBCD813BAD4"/>
    <w:rsid w:val="003750A4"/>
  </w:style>
  <w:style w:type="paragraph" w:customStyle="1" w:styleId="3B48A6E11F9D449F886CADE245811538">
    <w:name w:val="3B48A6E11F9D449F886CADE245811538"/>
    <w:rsid w:val="003750A4"/>
  </w:style>
  <w:style w:type="paragraph" w:customStyle="1" w:styleId="AB8183BEC4B14A41AAC16841A8B9A091">
    <w:name w:val="AB8183BEC4B14A41AAC16841A8B9A091"/>
    <w:rsid w:val="003750A4"/>
  </w:style>
  <w:style w:type="paragraph" w:customStyle="1" w:styleId="0544E1EE435246FABB8D9033A0E2FCF2">
    <w:name w:val="0544E1EE435246FABB8D9033A0E2FCF2"/>
    <w:rsid w:val="003750A4"/>
  </w:style>
  <w:style w:type="paragraph" w:customStyle="1" w:styleId="D3BFB41AC073484DB94CF49629B83E75">
    <w:name w:val="D3BFB41AC073484DB94CF49629B83E75"/>
    <w:rsid w:val="00375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DCA1FA7EBC2B8148AB459A932478D86D" ma:contentTypeVersion="183" ma:contentTypeDescription="Parent document type for ANMAC document content types" ma:contentTypeScope="" ma:versionID="a33f97acf47190a1acadefc1b6194429">
  <xsd:schema xmlns:xsd="http://www.w3.org/2001/XMLSchema" xmlns:xs="http://www.w3.org/2001/XMLSchema" xmlns:p="http://schemas.microsoft.com/office/2006/metadata/properties" xmlns:ns3="03fa299f-4947-4e5d-adf4-8617b991deab" xmlns:ns4="a2af0a8c-ee59-4d13-a6de-534343ddbaad" targetNamespace="http://schemas.microsoft.com/office/2006/metadata/properties" ma:root="true" ma:fieldsID="e8c12b10396aca6857e48e4403cbeb02" ns3:_="" ns4:_="">
    <xsd:import namespace="03fa299f-4947-4e5d-adf4-8617b991deab"/>
    <xsd:import namespace="a2af0a8c-ee59-4d13-a6de-534343ddbaad"/>
    <xsd:element name="properties">
      <xsd:complexType>
        <xsd:sequence>
          <xsd:element name="documentManagement">
            <xsd:complexType>
              <xsd:all>
                <xsd:element ref="ns3:TaxKeywordTaxHTField" minOccurs="0"/>
                <xsd:element ref="ns3:TaxCatchAllLabel" minOccurs="0"/>
                <xsd:element ref="ns3:TaxCatchAll" minOccurs="0"/>
                <xsd:element ref="ns3:l12e2ea49ed54c6b9abe0cc13ac0de39" minOccurs="0"/>
                <xsd:element ref="ns4:_dlc_DocId" minOccurs="0"/>
                <xsd:element ref="ns4:_dlc_DocIdUrl" minOccurs="0"/>
                <xsd:element ref="ns4:_dlc_DocIdPersistId" minOccurs="0"/>
                <xsd:element ref="ns3:ProjectID" minOccurs="0"/>
                <xsd:element ref="ns3:Projec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element name="ProjectID" ma:index="18" nillable="true" ma:displayName="Project ID" ma:description="The unique Project identifier allocated to reference the Project. i.e. NetSuite Project ID or Project Register ID." ma:internalName="ProjectID" ma:readOnly="false">
      <xsd:simpleType>
        <xsd:restriction base="dms:Text">
          <xsd:maxLength value="255"/>
        </xsd:restriction>
      </xsd:simpleType>
    </xsd:element>
    <xsd:element name="ProjectStatus" ma:index="19" nillable="true" ma:displayName="Project Status" ma:description="Active" ma:format="Dropdown" ma:internalName="ProjectStatus">
      <xsd:simpleType>
        <xsd:restriction base="dms:Choice">
          <xsd:enumeration value="Proposed"/>
          <xsd:enumeration value="Active"/>
          <xsd:enumeration value="Completed"/>
          <xsd:enumeration value="Deferred/On Hol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CustomProperties>
  <Authors>Names of authors go here</Authors>
  <OtherInfo>Dates and other info could
also be displayed here</OtherInfo>
</CustomPropertie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03fa299f-4947-4e5d-adf4-8617b991deab">
      <Value>104</Value>
      <Value>759</Value>
    </TaxCatchAll>
    <l12e2ea49ed54c6b9abe0cc13ac0de39 xmlns="03fa299f-4947-4e5d-adf4-8617b991deab">
      <Terms xmlns="http://schemas.microsoft.com/office/infopath/2007/PartnerControls"/>
    </l12e2ea49ed54c6b9abe0cc13ac0de39>
    <TaxKeywordTaxHTField xmlns="03fa299f-4947-4e5d-adf4-8617b991deab">
      <Terms xmlns="http://schemas.microsoft.com/office/infopath/2007/PartnerControls">
        <TermInfo xmlns="http://schemas.microsoft.com/office/infopath/2007/PartnerControls">
          <TermName xmlns="http://schemas.microsoft.com/office/infopath/2007/PartnerControls">assessment checklist</TermName>
          <TermId xmlns="http://schemas.microsoft.com/office/infopath/2007/PartnerControls">bf6caf14-30e1-4595-90f9-53dfd81ef67c</TermId>
        </TermInfo>
        <TermInfo xmlns="http://schemas.microsoft.com/office/infopath/2007/PartnerControls">
          <TermName xmlns="http://schemas.microsoft.com/office/infopath/2007/PartnerControls">mapping</TermName>
          <TermId xmlns="http://schemas.microsoft.com/office/infopath/2007/PartnerControls">591723cd-efad-4969-bb0f-4f59e89796ef</TermId>
        </TermInfo>
      </Terms>
    </TaxKeywordTaxHTField>
    <ProjectStatus xmlns="03fa299f-4947-4e5d-adf4-8617b991deab">Active</ProjectStatus>
    <ProjectID xmlns="03fa299f-4947-4e5d-adf4-8617b991deab" xsi:nil="true"/>
    <_dlc_DocId xmlns="a2af0a8c-ee59-4d13-a6de-534343ddbaad">TEDUEZRH6XR7-1663639480-126</_dlc_DocId>
    <_dlc_DocIdUrl xmlns="a2af0a8c-ee59-4d13-a6de-534343ddbaad">
      <Url>https://anmac2.sharepoint.com/sites/sharepoint2/HESA/_layouts/15/DocIdRedir.aspx?ID=TEDUEZRH6XR7-1663639480-126</Url>
      <Description>TEDUEZRH6XR7-1663639480-126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AA3944-4F41-4B6C-A930-6194DF3BD48B}">
  <ds:schemaRefs>
    <ds:schemaRef ds:uri="http://schemas.openxmlformats.org/officeDocument/2006/bibliography"/>
  </ds:schemaRefs>
</ds:datastoreItem>
</file>

<file path=customXml/itemProps2.xml><?xml version="1.0" encoding="utf-8"?>
<ds:datastoreItem xmlns:ds="http://schemas.openxmlformats.org/officeDocument/2006/customXml" ds:itemID="{4FE5990E-2100-4531-8ECB-F34E68E9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299f-4947-4e5d-adf4-8617b991deab"/>
    <ds:schemaRef ds:uri="a2af0a8c-ee59-4d13-a6de-534343ddb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A1355-C202-46BF-BF35-7851FA84508E}">
  <ds:schemaRefs>
    <ds:schemaRef ds:uri="Microsoft.SharePoint.Taxonomy.ContentTypeSync"/>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77237701-E5AC-49D7-88B6-1FA6EE671FB0}">
  <ds:schemaRefs>
    <ds:schemaRef ds:uri="http://schemas.microsoft.com/sharepoint/v3/contenttype/forms"/>
  </ds:schemaRefs>
</ds:datastoreItem>
</file>

<file path=customXml/itemProps6.xml><?xml version="1.0" encoding="utf-8"?>
<ds:datastoreItem xmlns:ds="http://schemas.openxmlformats.org/officeDocument/2006/customXml" ds:itemID="{82B9DD97-2D9D-4671-88BD-6B3BEE94A84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a299f-4947-4e5d-adf4-8617b991deab"/>
    <ds:schemaRef ds:uri="http://purl.org/dc/terms/"/>
    <ds:schemaRef ds:uri="a2af0a8c-ee59-4d13-a6de-534343ddbaad"/>
    <ds:schemaRef ds:uri="http://www.w3.org/XML/1998/namespace"/>
    <ds:schemaRef ds:uri="http://purl.org/dc/dcmitype/"/>
  </ds:schemaRefs>
</ds:datastoreItem>
</file>

<file path=customXml/itemProps7.xml><?xml version="1.0" encoding="utf-8"?>
<ds:datastoreItem xmlns:ds="http://schemas.openxmlformats.org/officeDocument/2006/customXml" ds:itemID="{61629349-9760-4AFE-A769-8C07377923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Assessor Handbook</vt:lpstr>
    </vt:vector>
  </TitlesOfParts>
  <Company>ANMAC</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Handbook</dc:title>
  <dc:subject>Immunisation Accreditation Standards 2019</dc:subject>
  <dc:creator>Mary-Grace Bingham</dc:creator>
  <cp:keywords>mapping; assessment checklist</cp:keywords>
  <dc:description/>
  <cp:lastModifiedBy>Mary-Grace Bingham</cp:lastModifiedBy>
  <cp:revision>2</cp:revision>
  <dcterms:created xsi:type="dcterms:W3CDTF">2020-11-25T04:00:00Z</dcterms:created>
  <dcterms:modified xsi:type="dcterms:W3CDTF">2020-11-25T04:00:00Z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0x0101000BD7B64B2127B048BB0AF2E339139E9800DCA1FA7EBC2B8148AB459A932478D86D</vt:lpwstr>
  </property>
  <property fmtid="{D5CDD505-2E9C-101B-9397-08002B2CF9AE}" pid="3" name="TaxKeyword">
    <vt:lpwstr>104;#assessment checklist|bf6caf14-30e1-4595-90f9-53dfd81ef67c;#759;#mapping|591723cd-efad-4969-bb0f-4f59e89796ef</vt:lpwstr>
  </property>
  <property fmtid="{D5CDD505-2E9C-101B-9397-08002B2CF9AE}" pid="4" name="_dlc_DocIdItemGuid">
    <vt:lpwstr>e0d610d9-8733-4e71-8f82-70070af27eed</vt:lpwstr>
  </property>
  <property fmtid="{D5CDD505-2E9C-101B-9397-08002B2CF9AE}" pid="5" name="ANMACdept">
    <vt:lpwstr/>
  </property>
  <property fmtid="{D5CDD505-2E9C-101B-9397-08002B2CF9AE}" pid="6" name="TaxKeywordTaxHTField">
    <vt:lpwstr>assessment checklist|bf6caf14-30e1-4595-90f9-53dfd81ef67c;mapping|591723cd-efad-4969-bb0f-4f59e89796ef</vt:lpwstr>
  </property>
  <property fmtid="{D5CDD505-2E9C-101B-9397-08002B2CF9AE}" pid="7" name="l12e2ea49ed54c6b9abe0cc13ac0de39">
    <vt:lpwstr/>
  </property>
  <property fmtid="{D5CDD505-2E9C-101B-9397-08002B2CF9AE}" pid="8" name="ProjectDocType">
    <vt:lpwstr>Guidelines</vt:lpwstr>
  </property>
  <property fmtid="{D5CDD505-2E9C-101B-9397-08002B2CF9AE}" pid="9" name="SharedWithUsers">
    <vt:lpwstr>56;#Jackie Doolan;#78;#Sara Couch</vt:lpwstr>
  </property>
  <property fmtid="{D5CDD505-2E9C-101B-9397-08002B2CF9AE}" pid="10" name="Approval Authority">
    <vt:lpwstr/>
  </property>
  <property fmtid="{D5CDD505-2E9C-101B-9397-08002B2CF9AE}" pid="11" name="_x0046_YE1">
    <vt:lpwstr/>
  </property>
  <property fmtid="{D5CDD505-2E9C-101B-9397-08002B2CF9AE}" pid="12" name="f3338fd4c34048389a8582bd11fa2786">
    <vt:lpwstr/>
  </property>
  <property fmtid="{D5CDD505-2E9C-101B-9397-08002B2CF9AE}" pid="13" name="FYE1">
    <vt:lpwstr/>
  </property>
</Properties>
</file>